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B91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F49F075">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190AB7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080.99"/>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03.080.99</w:t>
            </w:r>
            <w:r>
              <w:rPr>
                <w:rFonts w:ascii="黑体" w:hAnsi="黑体" w:eastAsia="黑体"/>
                <w:sz w:val="21"/>
                <w:szCs w:val="21"/>
              </w:rPr>
              <w:fldChar w:fldCharType="end"/>
            </w:r>
            <w:bookmarkEnd w:id="0"/>
          </w:p>
        </w:tc>
      </w:tr>
      <w:tr w14:paraId="538D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F535E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2FD53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5B5698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3D4D1BE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2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A20</w:t>
            </w:r>
            <w:r>
              <w:rPr>
                <w:rFonts w:ascii="黑体" w:hAnsi="黑体" w:eastAsia="黑体"/>
                <w:sz w:val="21"/>
                <w:szCs w:val="21"/>
              </w:rPr>
              <w:fldChar w:fldCharType="end"/>
            </w:r>
            <w:bookmarkEnd w:id="2"/>
          </w:p>
        </w:tc>
      </w:tr>
    </w:tbl>
    <w:p w14:paraId="06A8A298">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29909F0">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CA6EF20">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23B811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DB7789A">
      <w:pPr>
        <w:pStyle w:val="50"/>
        <w:framePr w:w="9639" w:h="6976" w:hRule="exact" w:hSpace="0" w:vSpace="0" w:wrap="around" w:hAnchor="page" w:y="6408"/>
        <w:jc w:val="center"/>
        <w:rPr>
          <w:rFonts w:ascii="黑体" w:hAnsi="黑体" w:eastAsia="黑体"/>
          <w:b w:val="0"/>
          <w:bCs w:val="0"/>
          <w:w w:val="100"/>
        </w:rPr>
      </w:pPr>
    </w:p>
    <w:p w14:paraId="494EAAE6">
      <w:pPr>
        <w:pStyle w:val="197"/>
        <w:framePr w:h="6974" w:hRule="exact" w:wrap="around" w:x="1419" w:anchorLock="1"/>
      </w:pPr>
      <w:r>
        <w:fldChar w:fldCharType="begin">
          <w:ffData>
            <w:name w:val="CSTD_NAME"/>
            <w:enabled/>
            <w:calcOnExit w:val="0"/>
            <w:textInput>
              <w:default w:val="老年人心理健康辅助服务规范"/>
            </w:textInput>
          </w:ffData>
        </w:fldChar>
      </w:r>
      <w:bookmarkStart w:id="9" w:name="CSTD_NAME"/>
      <w:r>
        <w:instrText xml:space="preserve"> FORMTEXT </w:instrText>
      </w:r>
      <w:r>
        <w:fldChar w:fldCharType="separate"/>
      </w:r>
      <w:r>
        <w:t>老年人心理健康辅助服务规范</w:t>
      </w:r>
      <w:r>
        <w:fldChar w:fldCharType="end"/>
      </w:r>
      <w:bookmarkEnd w:id="9"/>
    </w:p>
    <w:p w14:paraId="47E7395C">
      <w:pPr>
        <w:framePr w:w="9639" w:h="6974" w:hRule="exact" w:wrap="around" w:vAnchor="page" w:hAnchor="page" w:x="1419" w:y="6408" w:anchorLock="1"/>
        <w:ind w:left="-1418"/>
      </w:pPr>
    </w:p>
    <w:p w14:paraId="4C152D2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elderly mental health assistance servic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elderly mental health assistance services</w:t>
      </w:r>
      <w:r>
        <w:rPr>
          <w:rFonts w:ascii="黑体" w:hAnsi="黑体" w:eastAsia="黑体"/>
          <w:szCs w:val="28"/>
        </w:rPr>
        <w:fldChar w:fldCharType="end"/>
      </w:r>
      <w:bookmarkEnd w:id="10"/>
    </w:p>
    <w:p w14:paraId="008BBCAA">
      <w:pPr>
        <w:framePr w:w="9639" w:h="6974" w:hRule="exact" w:wrap="around" w:vAnchor="page" w:hAnchor="page" w:x="1419" w:y="6408" w:anchorLock="1"/>
        <w:spacing w:line="760" w:lineRule="exact"/>
        <w:ind w:left="-1418"/>
      </w:pPr>
    </w:p>
    <w:p w14:paraId="4F0B7188">
      <w:pPr>
        <w:pStyle w:val="125"/>
        <w:framePr w:w="9639" w:h="6974" w:hRule="exact" w:wrap="around" w:vAnchor="page" w:hAnchor="page" w:x="1419" w:y="6408" w:anchorLock="1"/>
        <w:textAlignment w:val="bottom"/>
        <w:rPr>
          <w:rFonts w:eastAsia="黑体"/>
          <w:szCs w:val="28"/>
        </w:rPr>
      </w:pPr>
    </w:p>
    <w:p w14:paraId="6740682F">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2B41F8C">
      <w:pPr>
        <w:pStyle w:val="125"/>
        <w:framePr w:w="9639" w:h="6974" w:hRule="exact" w:wrap="around" w:vAnchor="page" w:hAnchor="page" w:x="1419" w:y="6408" w:anchorLock="1"/>
        <w:spacing w:before="180" w:line="240" w:lineRule="atLeast"/>
        <w:textAlignment w:val="bottom"/>
        <w:rPr>
          <w:rFonts w:hint="eastAsia" w:eastAsia="宋体"/>
          <w:b/>
          <w:sz w:val="36"/>
          <w:szCs w:val="36"/>
          <w:lang w:val="en-US" w:eastAsia="zh-CN"/>
        </w:rPr>
      </w:pPr>
      <w:r>
        <w:rPr>
          <w:rFonts w:hint="eastAsia"/>
          <w:b/>
          <w:sz w:val="36"/>
          <w:szCs w:val="36"/>
          <w:lang w:val="en-US" w:eastAsia="zh-CN"/>
        </w:rPr>
        <w:t>征求意见稿</w:t>
      </w:r>
    </w:p>
    <w:p w14:paraId="271FBFDC">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506B8B5F">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1FAA1E05">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B514AF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0782A55">
      <w:pPr>
        <w:pStyle w:val="91"/>
        <w:spacing w:after="360"/>
        <w:rPr>
          <w:rFonts w:hint="eastAsia"/>
        </w:rPr>
      </w:pPr>
      <w:bookmarkStart w:id="19" w:name="BookMark1"/>
      <w:r>
        <w:rPr>
          <w:rFonts w:hint="eastAsia"/>
          <w:spacing w:val="320"/>
        </w:rPr>
        <w:t>目</w:t>
      </w:r>
      <w:r>
        <w:rPr>
          <w:rFonts w:hint="eastAsia"/>
        </w:rPr>
        <w:t>次</w:t>
      </w:r>
    </w:p>
    <w:p w14:paraId="1C8F64F9">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"_Toc220924242" </w:instrText>
      </w:r>
      <w:r>
        <w:fldChar w:fldCharType="separate"/>
      </w:r>
      <w:r>
        <w:rPr>
          <w:rStyle w:val="32"/>
        </w:rPr>
        <w:t>前言</w:t>
      </w:r>
      <w:r>
        <w:tab/>
      </w:r>
      <w:r>
        <w:fldChar w:fldCharType="begin"/>
      </w:r>
      <w:r>
        <w:instrText xml:space="preserve"> PAGEREF _Toc220924242 \h </w:instrText>
      </w:r>
      <w:r>
        <w:fldChar w:fldCharType="separate"/>
      </w:r>
      <w:r>
        <w:t>III</w:t>
      </w:r>
      <w:r>
        <w:fldChar w:fldCharType="end"/>
      </w:r>
      <w:r>
        <w:fldChar w:fldCharType="end"/>
      </w:r>
    </w:p>
    <w:p w14:paraId="5DD5E3E7">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"_Toc220924243" </w:instrText>
      </w:r>
      <w:r>
        <w:fldChar w:fldCharType="separate"/>
      </w:r>
      <w:r>
        <w:rPr>
          <w:rStyle w:val="32"/>
        </w:rPr>
        <w:t>1  范围</w:t>
      </w:r>
      <w:r>
        <w:tab/>
      </w:r>
      <w:r>
        <w:fldChar w:fldCharType="begin"/>
      </w:r>
      <w:r>
        <w:instrText xml:space="preserve"> PAGEREF _Toc220924243 \h </w:instrText>
      </w:r>
      <w:r>
        <w:fldChar w:fldCharType="separate"/>
      </w:r>
      <w:r>
        <w:t>1</w:t>
      </w:r>
      <w:r>
        <w:fldChar w:fldCharType="end"/>
      </w:r>
      <w:r>
        <w:fldChar w:fldCharType="end"/>
      </w:r>
    </w:p>
    <w:p w14:paraId="1B5BBD12">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"_Toc220924244" </w:instrText>
      </w:r>
      <w:r>
        <w:fldChar w:fldCharType="separate"/>
      </w:r>
      <w:r>
        <w:rPr>
          <w:rStyle w:val="32"/>
        </w:rPr>
        <w:t>2  规范性引用文件</w:t>
      </w:r>
      <w:r>
        <w:tab/>
      </w:r>
      <w:r>
        <w:fldChar w:fldCharType="begin"/>
      </w:r>
      <w:r>
        <w:instrText xml:space="preserve"> PAGEREF _Toc220924244 \h </w:instrText>
      </w:r>
      <w:r>
        <w:fldChar w:fldCharType="separate"/>
      </w:r>
      <w:r>
        <w:t>1</w:t>
      </w:r>
      <w:r>
        <w:fldChar w:fldCharType="end"/>
      </w:r>
      <w:r>
        <w:fldChar w:fldCharType="end"/>
      </w:r>
    </w:p>
    <w:p w14:paraId="0C43F515">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"_Toc220924245" </w:instrText>
      </w:r>
      <w:r>
        <w:fldChar w:fldCharType="separate"/>
      </w:r>
      <w:r>
        <w:rPr>
          <w:rStyle w:val="32"/>
        </w:rPr>
        <w:t>3  术语和定义</w:t>
      </w:r>
      <w:r>
        <w:tab/>
      </w:r>
      <w:r>
        <w:fldChar w:fldCharType="begin"/>
      </w:r>
      <w:r>
        <w:instrText xml:space="preserve"> PAGEREF _Toc220924245 \h </w:instrText>
      </w:r>
      <w:r>
        <w:fldChar w:fldCharType="separate"/>
      </w:r>
      <w:r>
        <w:t>1</w:t>
      </w:r>
      <w:r>
        <w:fldChar w:fldCharType="end"/>
      </w:r>
      <w:r>
        <w:fldChar w:fldCharType="end"/>
      </w:r>
    </w:p>
    <w:p w14:paraId="1786F965">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"_Toc220924252" </w:instrText>
      </w:r>
      <w:r>
        <w:fldChar w:fldCharType="separate"/>
      </w:r>
      <w:r>
        <w:rPr>
          <w:rStyle w:val="32"/>
        </w:rPr>
        <w:t>4  基本原则</w:t>
      </w:r>
      <w:r>
        <w:tab/>
      </w:r>
      <w:r>
        <w:fldChar w:fldCharType="begin"/>
      </w:r>
      <w:r>
        <w:instrText xml:space="preserve"> PAGEREF _Toc220924252 \h </w:instrText>
      </w:r>
      <w:r>
        <w:fldChar w:fldCharType="separate"/>
      </w:r>
      <w:r>
        <w:t>2</w:t>
      </w:r>
      <w:r>
        <w:fldChar w:fldCharType="end"/>
      </w:r>
      <w:r>
        <w:fldChar w:fldCharType="end"/>
      </w:r>
    </w:p>
    <w:p w14:paraId="48AAFBCD">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"_Toc220924253" </w:instrText>
      </w:r>
      <w:r>
        <w:fldChar w:fldCharType="separate"/>
      </w:r>
      <w:r>
        <w:rPr>
          <w:rStyle w:val="32"/>
        </w:rPr>
        <w:t>5  服务机构要求</w:t>
      </w:r>
      <w:r>
        <w:tab/>
      </w:r>
      <w:r>
        <w:fldChar w:fldCharType="begin"/>
      </w:r>
      <w:r>
        <w:instrText xml:space="preserve"> PAGEREF _Toc220924253 \h </w:instrText>
      </w:r>
      <w:r>
        <w:fldChar w:fldCharType="separate"/>
      </w:r>
      <w:r>
        <w:t>2</w:t>
      </w:r>
      <w:r>
        <w:fldChar w:fldCharType="end"/>
      </w:r>
      <w:r>
        <w:fldChar w:fldCharType="end"/>
      </w:r>
    </w:p>
    <w:p w14:paraId="66B5E529">
      <w:pPr>
        <w:pStyle w:val="24"/>
        <w:rPr>
          <w:rFonts w:asciiTheme="minorHAnsi" w:hAnsiTheme="minorHAnsi" w:eastAsiaTheme="minorEastAsia" w:cstheme="minorBidi"/>
          <w:szCs w:val="22"/>
        </w:rPr>
      </w:pPr>
      <w:r>
        <w:fldChar w:fldCharType="begin"/>
      </w:r>
      <w:r>
        <w:instrText xml:space="preserve"> HYPERLINK \l "_Toc220924254" </w:instrText>
      </w:r>
      <w:r>
        <w:fldChar w:fldCharType="separate"/>
      </w:r>
      <w:r>
        <w:rPr>
          <w:rStyle w:val="32"/>
          <w14:scene3d>
            <w14:lightRig w14:rig="threePt" w14:dir="t">
              <w14:rot w14:lat="0" w14:lon="0" w14:rev="0"/>
            </w14:lightRig>
          </w14:scene3d>
        </w:rPr>
        <w:t xml:space="preserve">5.1 </w:t>
      </w:r>
      <w:r>
        <w:rPr>
          <w:rStyle w:val="32"/>
        </w:rPr>
        <w:t xml:space="preserve"> 资质要求</w:t>
      </w:r>
      <w:r>
        <w:tab/>
      </w:r>
      <w:r>
        <w:fldChar w:fldCharType="begin"/>
      </w:r>
      <w:r>
        <w:instrText xml:space="preserve"> PAGEREF _Toc220924254 \h </w:instrText>
      </w:r>
      <w:r>
        <w:fldChar w:fldCharType="separate"/>
      </w:r>
      <w:r>
        <w:t>2</w:t>
      </w:r>
      <w:r>
        <w:fldChar w:fldCharType="end"/>
      </w:r>
      <w:r>
        <w:fldChar w:fldCharType="end"/>
      </w:r>
    </w:p>
    <w:p w14:paraId="6F97D077">
      <w:pPr>
        <w:pStyle w:val="24"/>
        <w:rPr>
          <w:rFonts w:asciiTheme="minorHAnsi" w:hAnsiTheme="minorHAnsi" w:eastAsiaTheme="minorEastAsia" w:cstheme="minorBidi"/>
          <w:szCs w:val="22"/>
        </w:rPr>
      </w:pPr>
      <w:r>
        <w:fldChar w:fldCharType="begin"/>
      </w:r>
      <w:r>
        <w:instrText xml:space="preserve"> HYPERLINK \l "_Toc220924255" </w:instrText>
      </w:r>
      <w:r>
        <w:fldChar w:fldCharType="separate"/>
      </w:r>
      <w:r>
        <w:rPr>
          <w:rStyle w:val="32"/>
          <w14:scene3d>
            <w14:lightRig w14:rig="threePt" w14:dir="t">
              <w14:rot w14:lat="0" w14:lon="0" w14:rev="0"/>
            </w14:lightRig>
          </w14:scene3d>
        </w:rPr>
        <w:t xml:space="preserve">5.2 </w:t>
      </w:r>
      <w:r>
        <w:rPr>
          <w:rStyle w:val="32"/>
        </w:rPr>
        <w:t xml:space="preserve"> 制度建设</w:t>
      </w:r>
      <w:r>
        <w:tab/>
      </w:r>
      <w:r>
        <w:fldChar w:fldCharType="begin"/>
      </w:r>
      <w:r>
        <w:instrText xml:space="preserve"> PAGEREF _Toc220924255 \h </w:instrText>
      </w:r>
      <w:r>
        <w:fldChar w:fldCharType="separate"/>
      </w:r>
      <w:r>
        <w:t>2</w:t>
      </w:r>
      <w:r>
        <w:fldChar w:fldCharType="end"/>
      </w:r>
      <w:r>
        <w:fldChar w:fldCharType="end"/>
      </w:r>
    </w:p>
    <w:p w14:paraId="7D3D5BA8">
      <w:pPr>
        <w:pStyle w:val="24"/>
        <w:rPr>
          <w:rFonts w:asciiTheme="minorHAnsi" w:hAnsiTheme="minorHAnsi" w:eastAsiaTheme="minorEastAsia" w:cstheme="minorBidi"/>
          <w:szCs w:val="22"/>
        </w:rPr>
      </w:pPr>
      <w:r>
        <w:fldChar w:fldCharType="begin"/>
      </w:r>
      <w:r>
        <w:instrText xml:space="preserve"> HYPERLINK \l "_Toc220924256" </w:instrText>
      </w:r>
      <w:r>
        <w:fldChar w:fldCharType="separate"/>
      </w:r>
      <w:r>
        <w:rPr>
          <w:rStyle w:val="32"/>
          <w14:scene3d>
            <w14:lightRig w14:rig="threePt" w14:dir="t">
              <w14:rot w14:lat="0" w14:lon="0" w14:rev="0"/>
            </w14:lightRig>
          </w14:scene3d>
        </w:rPr>
        <w:t xml:space="preserve">5.3 </w:t>
      </w:r>
      <w:r>
        <w:rPr>
          <w:rStyle w:val="32"/>
        </w:rPr>
        <w:t xml:space="preserve"> 场地设施</w:t>
      </w:r>
      <w:r>
        <w:tab/>
      </w:r>
      <w:r>
        <w:fldChar w:fldCharType="begin"/>
      </w:r>
      <w:r>
        <w:instrText xml:space="preserve"> PAGEREF _Toc220924256 \h </w:instrText>
      </w:r>
      <w:r>
        <w:fldChar w:fldCharType="separate"/>
      </w:r>
      <w:r>
        <w:t>2</w:t>
      </w:r>
      <w:r>
        <w:fldChar w:fldCharType="end"/>
      </w:r>
      <w:r>
        <w:fldChar w:fldCharType="end"/>
      </w:r>
    </w:p>
    <w:p w14:paraId="742457EF">
      <w:pPr>
        <w:pStyle w:val="24"/>
        <w:rPr>
          <w:rFonts w:asciiTheme="minorHAnsi" w:hAnsiTheme="minorHAnsi" w:eastAsiaTheme="minorEastAsia" w:cstheme="minorBidi"/>
          <w:szCs w:val="22"/>
        </w:rPr>
      </w:pPr>
      <w:r>
        <w:fldChar w:fldCharType="begin"/>
      </w:r>
      <w:r>
        <w:instrText xml:space="preserve"> HYPERLINK \l "_Toc220924257" </w:instrText>
      </w:r>
      <w:r>
        <w:fldChar w:fldCharType="separate"/>
      </w:r>
      <w:r>
        <w:rPr>
          <w:rStyle w:val="32"/>
          <w14:scene3d>
            <w14:lightRig w14:rig="threePt" w14:dir="t">
              <w14:rot w14:lat="0" w14:lon="0" w14:rev="0"/>
            </w14:lightRig>
          </w14:scene3d>
        </w:rPr>
        <w:t xml:space="preserve">5.4 </w:t>
      </w:r>
      <w:r>
        <w:rPr>
          <w:rStyle w:val="32"/>
        </w:rPr>
        <w:t xml:space="preserve"> 资源保障</w:t>
      </w:r>
      <w:r>
        <w:tab/>
      </w:r>
      <w:r>
        <w:fldChar w:fldCharType="begin"/>
      </w:r>
      <w:r>
        <w:instrText xml:space="preserve"> PAGEREF _Toc220924257 \h </w:instrText>
      </w:r>
      <w:r>
        <w:fldChar w:fldCharType="separate"/>
      </w:r>
      <w:r>
        <w:t>2</w:t>
      </w:r>
      <w:r>
        <w:fldChar w:fldCharType="end"/>
      </w:r>
      <w:r>
        <w:fldChar w:fldCharType="end"/>
      </w:r>
    </w:p>
    <w:p w14:paraId="490EEFAC">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"_Toc220924258" </w:instrText>
      </w:r>
      <w:r>
        <w:fldChar w:fldCharType="separate"/>
      </w:r>
      <w:r>
        <w:rPr>
          <w:rStyle w:val="32"/>
        </w:rPr>
        <w:t>6  人员要求</w:t>
      </w:r>
      <w:r>
        <w:tab/>
      </w:r>
      <w:r>
        <w:fldChar w:fldCharType="begin"/>
      </w:r>
      <w:r>
        <w:instrText xml:space="preserve"> PAGEREF _Toc220924258 \h </w:instrText>
      </w:r>
      <w:r>
        <w:fldChar w:fldCharType="separate"/>
      </w:r>
      <w:r>
        <w:t>2</w:t>
      </w:r>
      <w:r>
        <w:fldChar w:fldCharType="end"/>
      </w:r>
      <w:r>
        <w:fldChar w:fldCharType="end"/>
      </w:r>
    </w:p>
    <w:p w14:paraId="5A275168">
      <w:pPr>
        <w:pStyle w:val="24"/>
        <w:rPr>
          <w:rFonts w:asciiTheme="minorHAnsi" w:hAnsiTheme="minorHAnsi" w:eastAsiaTheme="minorEastAsia" w:cstheme="minorBidi"/>
          <w:szCs w:val="22"/>
        </w:rPr>
      </w:pPr>
      <w:r>
        <w:fldChar w:fldCharType="begin"/>
      </w:r>
      <w:r>
        <w:instrText xml:space="preserve"> HYPERLINK \l "_Toc220924259" </w:instrText>
      </w:r>
      <w:r>
        <w:fldChar w:fldCharType="separate"/>
      </w:r>
      <w:r>
        <w:rPr>
          <w:rStyle w:val="32"/>
          <w14:scene3d>
            <w14:lightRig w14:rig="threePt" w14:dir="t">
              <w14:rot w14:lat="0" w14:lon="0" w14:rev="0"/>
            </w14:lightRig>
          </w14:scene3d>
        </w:rPr>
        <w:t xml:space="preserve">6.1 </w:t>
      </w:r>
      <w:r>
        <w:rPr>
          <w:rStyle w:val="32"/>
        </w:rPr>
        <w:t xml:space="preserve"> 人员配置</w:t>
      </w:r>
      <w:r>
        <w:tab/>
      </w:r>
      <w:r>
        <w:fldChar w:fldCharType="begin"/>
      </w:r>
      <w:r>
        <w:instrText xml:space="preserve"> PAGEREF _Toc220924259 \h </w:instrText>
      </w:r>
      <w:r>
        <w:fldChar w:fldCharType="separate"/>
      </w:r>
      <w:r>
        <w:t>2</w:t>
      </w:r>
      <w:r>
        <w:fldChar w:fldCharType="end"/>
      </w:r>
      <w:r>
        <w:fldChar w:fldCharType="end"/>
      </w:r>
    </w:p>
    <w:p w14:paraId="361E3F31">
      <w:pPr>
        <w:pStyle w:val="24"/>
        <w:rPr>
          <w:rFonts w:asciiTheme="minorHAnsi" w:hAnsiTheme="minorHAnsi" w:eastAsiaTheme="minorEastAsia" w:cstheme="minorBidi"/>
          <w:szCs w:val="22"/>
        </w:rPr>
      </w:pPr>
      <w:r>
        <w:fldChar w:fldCharType="begin"/>
      </w:r>
      <w:r>
        <w:instrText xml:space="preserve"> HYPERLINK \l "_Toc220924260" </w:instrText>
      </w:r>
      <w:r>
        <w:fldChar w:fldCharType="separate"/>
      </w:r>
      <w:r>
        <w:rPr>
          <w:rStyle w:val="32"/>
          <w14:scene3d>
            <w14:lightRig w14:rig="threePt" w14:dir="t">
              <w14:rot w14:lat="0" w14:lon="0" w14:rev="0"/>
            </w14:lightRig>
          </w14:scene3d>
        </w:rPr>
        <w:t xml:space="preserve">6.2 </w:t>
      </w:r>
      <w:r>
        <w:rPr>
          <w:rStyle w:val="32"/>
        </w:rPr>
        <w:t xml:space="preserve"> 人员资质</w:t>
      </w:r>
      <w:r>
        <w:tab/>
      </w:r>
      <w:r>
        <w:fldChar w:fldCharType="begin"/>
      </w:r>
      <w:r>
        <w:instrText xml:space="preserve"> PAGEREF _Toc220924260 \h </w:instrText>
      </w:r>
      <w:r>
        <w:fldChar w:fldCharType="separate"/>
      </w:r>
      <w:r>
        <w:t>3</w:t>
      </w:r>
      <w:r>
        <w:fldChar w:fldCharType="end"/>
      </w:r>
      <w:r>
        <w:fldChar w:fldCharType="end"/>
      </w:r>
    </w:p>
    <w:p w14:paraId="62F51055">
      <w:pPr>
        <w:pStyle w:val="24"/>
        <w:rPr>
          <w:rFonts w:asciiTheme="minorHAnsi" w:hAnsiTheme="minorHAnsi" w:eastAsiaTheme="minorEastAsia" w:cstheme="minorBidi"/>
          <w:szCs w:val="22"/>
        </w:rPr>
      </w:pPr>
      <w:r>
        <w:fldChar w:fldCharType="begin"/>
      </w:r>
      <w:r>
        <w:instrText xml:space="preserve"> HYPERLINK \l "_Toc220924261" </w:instrText>
      </w:r>
      <w:r>
        <w:fldChar w:fldCharType="separate"/>
      </w:r>
      <w:r>
        <w:rPr>
          <w:rStyle w:val="32"/>
          <w14:scene3d>
            <w14:lightRig w14:rig="threePt" w14:dir="t">
              <w14:rot w14:lat="0" w14:lon="0" w14:rev="0"/>
            </w14:lightRig>
          </w14:scene3d>
        </w:rPr>
        <w:t xml:space="preserve">6.3 </w:t>
      </w:r>
      <w:r>
        <w:rPr>
          <w:rStyle w:val="32"/>
        </w:rPr>
        <w:t xml:space="preserve"> 知识与技能</w:t>
      </w:r>
      <w:r>
        <w:tab/>
      </w:r>
      <w:r>
        <w:fldChar w:fldCharType="begin"/>
      </w:r>
      <w:r>
        <w:instrText xml:space="preserve"> PAGEREF _Toc220924261 \h </w:instrText>
      </w:r>
      <w:r>
        <w:fldChar w:fldCharType="separate"/>
      </w:r>
      <w:r>
        <w:t>3</w:t>
      </w:r>
      <w:r>
        <w:fldChar w:fldCharType="end"/>
      </w:r>
      <w:r>
        <w:fldChar w:fldCharType="end"/>
      </w:r>
    </w:p>
    <w:p w14:paraId="2B205394">
      <w:pPr>
        <w:pStyle w:val="24"/>
        <w:rPr>
          <w:rFonts w:asciiTheme="minorHAnsi" w:hAnsiTheme="minorHAnsi" w:eastAsiaTheme="minorEastAsia" w:cstheme="minorBidi"/>
          <w:szCs w:val="22"/>
        </w:rPr>
      </w:pPr>
      <w:r>
        <w:fldChar w:fldCharType="begin"/>
      </w:r>
      <w:r>
        <w:instrText xml:space="preserve"> HYPERLINK \l "_Toc220924262" </w:instrText>
      </w:r>
      <w:r>
        <w:fldChar w:fldCharType="separate"/>
      </w:r>
      <w:r>
        <w:rPr>
          <w:rStyle w:val="32"/>
          <w14:scene3d>
            <w14:lightRig w14:rig="threePt" w14:dir="t">
              <w14:rot w14:lat="0" w14:lon="0" w14:rev="0"/>
            </w14:lightRig>
          </w14:scene3d>
        </w:rPr>
        <w:t xml:space="preserve">6.4 </w:t>
      </w:r>
      <w:r>
        <w:rPr>
          <w:rStyle w:val="32"/>
        </w:rPr>
        <w:t xml:space="preserve"> 职业素养</w:t>
      </w:r>
      <w:r>
        <w:tab/>
      </w:r>
      <w:r>
        <w:fldChar w:fldCharType="begin"/>
      </w:r>
      <w:r>
        <w:instrText xml:space="preserve"> PAGEREF _Toc220924262 \h </w:instrText>
      </w:r>
      <w:r>
        <w:fldChar w:fldCharType="separate"/>
      </w:r>
      <w:r>
        <w:t>3</w:t>
      </w:r>
      <w:r>
        <w:fldChar w:fldCharType="end"/>
      </w:r>
      <w:r>
        <w:fldChar w:fldCharType="end"/>
      </w:r>
    </w:p>
    <w:p w14:paraId="44A39436">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"_Toc220924263" </w:instrText>
      </w:r>
      <w:r>
        <w:fldChar w:fldCharType="separate"/>
      </w:r>
      <w:r>
        <w:rPr>
          <w:rStyle w:val="32"/>
        </w:rPr>
        <w:t>7  7 服务内容</w:t>
      </w:r>
      <w:r>
        <w:tab/>
      </w:r>
      <w:r>
        <w:fldChar w:fldCharType="begin"/>
      </w:r>
      <w:r>
        <w:instrText xml:space="preserve"> PAGEREF _Toc220924263 \h </w:instrText>
      </w:r>
      <w:r>
        <w:fldChar w:fldCharType="separate"/>
      </w:r>
      <w:r>
        <w:t>3</w:t>
      </w:r>
      <w:r>
        <w:fldChar w:fldCharType="end"/>
      </w:r>
      <w:r>
        <w:fldChar w:fldCharType="end"/>
      </w:r>
    </w:p>
    <w:p w14:paraId="08AD7DC5">
      <w:pPr>
        <w:pStyle w:val="24"/>
        <w:rPr>
          <w:rFonts w:asciiTheme="minorHAnsi" w:hAnsiTheme="minorHAnsi" w:eastAsiaTheme="minorEastAsia" w:cstheme="minorBidi"/>
          <w:szCs w:val="22"/>
        </w:rPr>
      </w:pPr>
      <w:r>
        <w:fldChar w:fldCharType="begin"/>
      </w:r>
      <w:r>
        <w:instrText xml:space="preserve"> HYPERLINK \l "_Toc220924264" </w:instrText>
      </w:r>
      <w:r>
        <w:fldChar w:fldCharType="separate"/>
      </w:r>
      <w:r>
        <w:rPr>
          <w:rStyle w:val="32"/>
          <w14:scene3d>
            <w14:lightRig w14:rig="threePt" w14:dir="t">
              <w14:rot w14:lat="0" w14:lon="0" w14:rev="0"/>
            </w14:lightRig>
          </w14:scene3d>
        </w:rPr>
        <w:t xml:space="preserve">7.1 </w:t>
      </w:r>
      <w:r>
        <w:rPr>
          <w:rStyle w:val="32"/>
        </w:rPr>
        <w:t xml:space="preserve"> 心理健康评估</w:t>
      </w:r>
      <w:r>
        <w:tab/>
      </w:r>
      <w:r>
        <w:fldChar w:fldCharType="begin"/>
      </w:r>
      <w:r>
        <w:instrText xml:space="preserve"> PAGEREF _Toc220924264 \h </w:instrText>
      </w:r>
      <w:r>
        <w:fldChar w:fldCharType="separate"/>
      </w:r>
      <w:r>
        <w:t>3</w:t>
      </w:r>
      <w:r>
        <w:fldChar w:fldCharType="end"/>
      </w:r>
      <w:r>
        <w:fldChar w:fldCharType="end"/>
      </w:r>
    </w:p>
    <w:p w14:paraId="76CFF62A">
      <w:pPr>
        <w:pStyle w:val="24"/>
        <w:rPr>
          <w:rFonts w:asciiTheme="minorHAnsi" w:hAnsiTheme="minorHAnsi" w:eastAsiaTheme="minorEastAsia" w:cstheme="minorBidi"/>
          <w:szCs w:val="22"/>
        </w:rPr>
      </w:pPr>
      <w:r>
        <w:fldChar w:fldCharType="begin"/>
      </w:r>
      <w:r>
        <w:instrText xml:space="preserve"> HYPERLINK \l "_Toc220924265" </w:instrText>
      </w:r>
      <w:r>
        <w:fldChar w:fldCharType="separate"/>
      </w:r>
      <w:r>
        <w:rPr>
          <w:rStyle w:val="32"/>
          <w14:scene3d>
            <w14:lightRig w14:rig="threePt" w14:dir="t">
              <w14:rot w14:lat="0" w14:lon="0" w14:rev="0"/>
            </w14:lightRig>
          </w14:scene3d>
        </w:rPr>
        <w:t xml:space="preserve">7.2 </w:t>
      </w:r>
      <w:r>
        <w:rPr>
          <w:rStyle w:val="32"/>
        </w:rPr>
        <w:t xml:space="preserve"> 情绪疏导服务</w:t>
      </w:r>
      <w:r>
        <w:tab/>
      </w:r>
      <w:r>
        <w:fldChar w:fldCharType="begin"/>
      </w:r>
      <w:r>
        <w:instrText xml:space="preserve"> PAGEREF _Toc220924265 \h </w:instrText>
      </w:r>
      <w:r>
        <w:fldChar w:fldCharType="separate"/>
      </w:r>
      <w:r>
        <w:t>3</w:t>
      </w:r>
      <w:r>
        <w:fldChar w:fldCharType="end"/>
      </w:r>
      <w:r>
        <w:fldChar w:fldCharType="end"/>
      </w:r>
    </w:p>
    <w:p w14:paraId="03422D7B">
      <w:pPr>
        <w:pStyle w:val="24"/>
        <w:rPr>
          <w:rFonts w:asciiTheme="minorHAnsi" w:hAnsiTheme="minorHAnsi" w:eastAsiaTheme="minorEastAsia" w:cstheme="minorBidi"/>
          <w:szCs w:val="22"/>
        </w:rPr>
      </w:pPr>
      <w:r>
        <w:fldChar w:fldCharType="begin"/>
      </w:r>
      <w:r>
        <w:instrText xml:space="preserve"> HYPERLINK \l "_Toc220924266" </w:instrText>
      </w:r>
      <w:r>
        <w:fldChar w:fldCharType="separate"/>
      </w:r>
      <w:r>
        <w:rPr>
          <w:rStyle w:val="32"/>
          <w14:scene3d>
            <w14:lightRig w14:rig="threePt" w14:dir="t">
              <w14:rot w14:lat="0" w14:lon="0" w14:rev="0"/>
            </w14:lightRig>
          </w14:scene3d>
        </w:rPr>
        <w:t xml:space="preserve">7.3 </w:t>
      </w:r>
      <w:r>
        <w:rPr>
          <w:rStyle w:val="32"/>
        </w:rPr>
        <w:t xml:space="preserve"> 认知维护服务</w:t>
      </w:r>
      <w:r>
        <w:tab/>
      </w:r>
      <w:r>
        <w:fldChar w:fldCharType="begin"/>
      </w:r>
      <w:r>
        <w:instrText xml:space="preserve"> PAGEREF _Toc220924266 \h </w:instrText>
      </w:r>
      <w:r>
        <w:fldChar w:fldCharType="separate"/>
      </w:r>
      <w:r>
        <w:t>3</w:t>
      </w:r>
      <w:r>
        <w:fldChar w:fldCharType="end"/>
      </w:r>
      <w:r>
        <w:fldChar w:fldCharType="end"/>
      </w:r>
    </w:p>
    <w:p w14:paraId="70CB684F">
      <w:pPr>
        <w:pStyle w:val="24"/>
        <w:rPr>
          <w:rFonts w:asciiTheme="minorHAnsi" w:hAnsiTheme="minorHAnsi" w:eastAsiaTheme="minorEastAsia" w:cstheme="minorBidi"/>
          <w:szCs w:val="22"/>
        </w:rPr>
      </w:pPr>
      <w:r>
        <w:fldChar w:fldCharType="begin"/>
      </w:r>
      <w:r>
        <w:instrText xml:space="preserve"> HYPERLINK \l "_Toc220924267" </w:instrText>
      </w:r>
      <w:r>
        <w:fldChar w:fldCharType="separate"/>
      </w:r>
      <w:r>
        <w:rPr>
          <w:rStyle w:val="32"/>
          <w14:scene3d>
            <w14:lightRig w14:rig="threePt" w14:dir="t">
              <w14:rot w14:lat="0" w14:lon="0" w14:rev="0"/>
            </w14:lightRig>
          </w14:scene3d>
        </w:rPr>
        <w:t xml:space="preserve">7.4 </w:t>
      </w:r>
      <w:r>
        <w:rPr>
          <w:rStyle w:val="32"/>
        </w:rPr>
        <w:t xml:space="preserve"> 心理健康宣教</w:t>
      </w:r>
      <w:r>
        <w:tab/>
      </w:r>
      <w:r>
        <w:fldChar w:fldCharType="begin"/>
      </w:r>
      <w:r>
        <w:instrText xml:space="preserve"> PAGEREF _Toc220924267 \h </w:instrText>
      </w:r>
      <w:r>
        <w:fldChar w:fldCharType="separate"/>
      </w:r>
      <w:r>
        <w:t>4</w:t>
      </w:r>
      <w:r>
        <w:fldChar w:fldCharType="end"/>
      </w:r>
      <w:r>
        <w:fldChar w:fldCharType="end"/>
      </w:r>
    </w:p>
    <w:p w14:paraId="6D6D6F42">
      <w:pPr>
        <w:pStyle w:val="24"/>
        <w:rPr>
          <w:rFonts w:asciiTheme="minorHAnsi" w:hAnsiTheme="minorHAnsi" w:eastAsiaTheme="minorEastAsia" w:cstheme="minorBidi"/>
          <w:szCs w:val="22"/>
        </w:rPr>
      </w:pPr>
      <w:r>
        <w:fldChar w:fldCharType="begin"/>
      </w:r>
      <w:r>
        <w:instrText xml:space="preserve"> HYPERLINK \l "_Toc220924268" </w:instrText>
      </w:r>
      <w:r>
        <w:fldChar w:fldCharType="separate"/>
      </w:r>
      <w:r>
        <w:rPr>
          <w:rStyle w:val="32"/>
          <w14:scene3d>
            <w14:lightRig w14:rig="threePt" w14:dir="t">
              <w14:rot w14:lat="0" w14:lon="0" w14:rev="0"/>
            </w14:lightRig>
          </w14:scene3d>
        </w:rPr>
        <w:t xml:space="preserve">7.5 </w:t>
      </w:r>
      <w:r>
        <w:rPr>
          <w:rStyle w:val="32"/>
        </w:rPr>
        <w:t xml:space="preserve"> 社会支持服务</w:t>
      </w:r>
      <w:r>
        <w:tab/>
      </w:r>
      <w:r>
        <w:fldChar w:fldCharType="begin"/>
      </w:r>
      <w:r>
        <w:instrText xml:space="preserve"> PAGEREF _Toc220924268 \h </w:instrText>
      </w:r>
      <w:r>
        <w:fldChar w:fldCharType="separate"/>
      </w:r>
      <w:r>
        <w:t>4</w:t>
      </w:r>
      <w:r>
        <w:fldChar w:fldCharType="end"/>
      </w:r>
      <w:r>
        <w:fldChar w:fldCharType="end"/>
      </w:r>
    </w:p>
    <w:p w14:paraId="727B32FF">
      <w:pPr>
        <w:pStyle w:val="24"/>
        <w:rPr>
          <w:rFonts w:asciiTheme="minorHAnsi" w:hAnsiTheme="minorHAnsi" w:eastAsiaTheme="minorEastAsia" w:cstheme="minorBidi"/>
          <w:szCs w:val="22"/>
        </w:rPr>
      </w:pPr>
      <w:r>
        <w:fldChar w:fldCharType="begin"/>
      </w:r>
      <w:r>
        <w:instrText xml:space="preserve"> HYPERLINK \l "_Toc220924269" </w:instrText>
      </w:r>
      <w:r>
        <w:fldChar w:fldCharType="separate"/>
      </w:r>
      <w:r>
        <w:rPr>
          <w:rStyle w:val="32"/>
          <w14:scene3d>
            <w14:lightRig w14:rig="threePt" w14:dir="t">
              <w14:rot w14:lat="0" w14:lon="0" w14:rev="0"/>
            </w14:lightRig>
          </w14:scene3d>
        </w:rPr>
        <w:t xml:space="preserve">7.6 </w:t>
      </w:r>
      <w:r>
        <w:rPr>
          <w:rStyle w:val="32"/>
        </w:rPr>
        <w:t xml:space="preserve"> 危机干预与转介</w:t>
      </w:r>
      <w:r>
        <w:tab/>
      </w:r>
      <w:r>
        <w:fldChar w:fldCharType="begin"/>
      </w:r>
      <w:r>
        <w:instrText xml:space="preserve"> PAGEREF _Toc220924269 \h </w:instrText>
      </w:r>
      <w:r>
        <w:fldChar w:fldCharType="separate"/>
      </w:r>
      <w:r>
        <w:t>4</w:t>
      </w:r>
      <w:r>
        <w:fldChar w:fldCharType="end"/>
      </w:r>
      <w:r>
        <w:fldChar w:fldCharType="end"/>
      </w:r>
    </w:p>
    <w:p w14:paraId="3DD864FA">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"_Toc220924270" </w:instrText>
      </w:r>
      <w:r>
        <w:fldChar w:fldCharType="separate"/>
      </w:r>
      <w:r>
        <w:rPr>
          <w:rStyle w:val="32"/>
        </w:rPr>
        <w:t>8  服务流程</w:t>
      </w:r>
      <w:r>
        <w:tab/>
      </w:r>
      <w:r>
        <w:fldChar w:fldCharType="begin"/>
      </w:r>
      <w:r>
        <w:instrText xml:space="preserve"> PAGEREF _Toc220924270 \h </w:instrText>
      </w:r>
      <w:r>
        <w:fldChar w:fldCharType="separate"/>
      </w:r>
      <w:r>
        <w:t>4</w:t>
      </w:r>
      <w:r>
        <w:fldChar w:fldCharType="end"/>
      </w:r>
      <w:r>
        <w:fldChar w:fldCharType="end"/>
      </w:r>
    </w:p>
    <w:p w14:paraId="09503440">
      <w:pPr>
        <w:pStyle w:val="24"/>
        <w:rPr>
          <w:rFonts w:asciiTheme="minorHAnsi" w:hAnsiTheme="minorHAnsi" w:eastAsiaTheme="minorEastAsia" w:cstheme="minorBidi"/>
          <w:szCs w:val="22"/>
        </w:rPr>
      </w:pPr>
      <w:r>
        <w:fldChar w:fldCharType="begin"/>
      </w:r>
      <w:r>
        <w:instrText xml:space="preserve"> HYPERLINK \l "_Toc220924271" </w:instrText>
      </w:r>
      <w:r>
        <w:fldChar w:fldCharType="separate"/>
      </w:r>
      <w:r>
        <w:rPr>
          <w:rStyle w:val="32"/>
          <w14:scene3d>
            <w14:lightRig w14:rig="threePt" w14:dir="t">
              <w14:rot w14:lat="0" w14:lon="0" w14:rev="0"/>
            </w14:lightRig>
          </w14:scene3d>
        </w:rPr>
        <w:t xml:space="preserve">8.1 </w:t>
      </w:r>
      <w:r>
        <w:rPr>
          <w:rStyle w:val="32"/>
        </w:rPr>
        <w:t xml:space="preserve"> 服务申请与受理</w:t>
      </w:r>
      <w:r>
        <w:tab/>
      </w:r>
      <w:r>
        <w:fldChar w:fldCharType="begin"/>
      </w:r>
      <w:r>
        <w:instrText xml:space="preserve"> PAGEREF _Toc220924271 \h </w:instrText>
      </w:r>
      <w:r>
        <w:fldChar w:fldCharType="separate"/>
      </w:r>
      <w:r>
        <w:t>4</w:t>
      </w:r>
      <w:r>
        <w:fldChar w:fldCharType="end"/>
      </w:r>
      <w:r>
        <w:fldChar w:fldCharType="end"/>
      </w:r>
    </w:p>
    <w:p w14:paraId="7CDFA716">
      <w:pPr>
        <w:pStyle w:val="24"/>
        <w:rPr>
          <w:rFonts w:asciiTheme="minorHAnsi" w:hAnsiTheme="minorHAnsi" w:eastAsiaTheme="minorEastAsia" w:cstheme="minorBidi"/>
          <w:szCs w:val="22"/>
        </w:rPr>
      </w:pPr>
      <w:r>
        <w:fldChar w:fldCharType="begin"/>
      </w:r>
      <w:r>
        <w:instrText xml:space="preserve"> HYPERLINK \l "_Toc220924272" </w:instrText>
      </w:r>
      <w:r>
        <w:fldChar w:fldCharType="separate"/>
      </w:r>
      <w:r>
        <w:rPr>
          <w:rStyle w:val="32"/>
          <w14:scene3d>
            <w14:lightRig w14:rig="threePt" w14:dir="t">
              <w14:rot w14:lat="0" w14:lon="0" w14:rev="0"/>
            </w14:lightRig>
          </w14:scene3d>
        </w:rPr>
        <w:t xml:space="preserve">8.2 </w:t>
      </w:r>
      <w:r>
        <w:rPr>
          <w:rStyle w:val="32"/>
        </w:rPr>
        <w:t xml:space="preserve"> 心理健康筛查与评估</w:t>
      </w:r>
      <w:r>
        <w:tab/>
      </w:r>
      <w:r>
        <w:fldChar w:fldCharType="begin"/>
      </w:r>
      <w:r>
        <w:instrText xml:space="preserve"> PAGEREF _Toc220924272 \h </w:instrText>
      </w:r>
      <w:r>
        <w:fldChar w:fldCharType="separate"/>
      </w:r>
      <w:r>
        <w:t>4</w:t>
      </w:r>
      <w:r>
        <w:fldChar w:fldCharType="end"/>
      </w:r>
      <w:r>
        <w:fldChar w:fldCharType="end"/>
      </w:r>
    </w:p>
    <w:p w14:paraId="719F0E48">
      <w:pPr>
        <w:pStyle w:val="24"/>
        <w:rPr>
          <w:rFonts w:asciiTheme="minorHAnsi" w:hAnsiTheme="minorHAnsi" w:eastAsiaTheme="minorEastAsia" w:cstheme="minorBidi"/>
          <w:szCs w:val="22"/>
        </w:rPr>
      </w:pPr>
      <w:r>
        <w:fldChar w:fldCharType="begin"/>
      </w:r>
      <w:r>
        <w:instrText xml:space="preserve"> HYPERLINK \l "_Toc220924273" </w:instrText>
      </w:r>
      <w:r>
        <w:fldChar w:fldCharType="separate"/>
      </w:r>
      <w:r>
        <w:rPr>
          <w:rStyle w:val="32"/>
          <w14:scene3d>
            <w14:lightRig w14:rig="threePt" w14:dir="t">
              <w14:rot w14:lat="0" w14:lon="0" w14:rev="0"/>
            </w14:lightRig>
          </w14:scene3d>
        </w:rPr>
        <w:t xml:space="preserve">8.3 </w:t>
      </w:r>
      <w:r>
        <w:rPr>
          <w:rStyle w:val="32"/>
        </w:rPr>
        <w:t xml:space="preserve"> 制定服务方案</w:t>
      </w:r>
      <w:r>
        <w:tab/>
      </w:r>
      <w:r>
        <w:fldChar w:fldCharType="begin"/>
      </w:r>
      <w:r>
        <w:instrText xml:space="preserve"> PAGEREF _Toc220924273 \h </w:instrText>
      </w:r>
      <w:r>
        <w:fldChar w:fldCharType="separate"/>
      </w:r>
      <w:r>
        <w:t>4</w:t>
      </w:r>
      <w:r>
        <w:fldChar w:fldCharType="end"/>
      </w:r>
      <w:r>
        <w:fldChar w:fldCharType="end"/>
      </w:r>
    </w:p>
    <w:p w14:paraId="3311990A">
      <w:pPr>
        <w:pStyle w:val="24"/>
        <w:rPr>
          <w:rFonts w:asciiTheme="minorHAnsi" w:hAnsiTheme="minorHAnsi" w:eastAsiaTheme="minorEastAsia" w:cstheme="minorBidi"/>
          <w:szCs w:val="22"/>
        </w:rPr>
      </w:pPr>
      <w:r>
        <w:fldChar w:fldCharType="begin"/>
      </w:r>
      <w:r>
        <w:instrText xml:space="preserve"> HYPERLINK \l "_Toc220924274" </w:instrText>
      </w:r>
      <w:r>
        <w:fldChar w:fldCharType="separate"/>
      </w:r>
      <w:r>
        <w:rPr>
          <w:rStyle w:val="32"/>
          <w14:scene3d>
            <w14:lightRig w14:rig="threePt" w14:dir="t">
              <w14:rot w14:lat="0" w14:lon="0" w14:rev="0"/>
            </w14:lightRig>
          </w14:scene3d>
        </w:rPr>
        <w:t xml:space="preserve">8.4 </w:t>
      </w:r>
      <w:r>
        <w:rPr>
          <w:rStyle w:val="32"/>
        </w:rPr>
        <w:t xml:space="preserve"> 服务实施</w:t>
      </w:r>
      <w:r>
        <w:tab/>
      </w:r>
      <w:r>
        <w:fldChar w:fldCharType="begin"/>
      </w:r>
      <w:r>
        <w:instrText xml:space="preserve"> PAGEREF _Toc220924274 \h </w:instrText>
      </w:r>
      <w:r>
        <w:fldChar w:fldCharType="separate"/>
      </w:r>
      <w:r>
        <w:t>4</w:t>
      </w:r>
      <w:r>
        <w:fldChar w:fldCharType="end"/>
      </w:r>
      <w:r>
        <w:fldChar w:fldCharType="end"/>
      </w:r>
    </w:p>
    <w:p w14:paraId="52F6A2BE">
      <w:pPr>
        <w:pStyle w:val="24"/>
        <w:rPr>
          <w:rFonts w:asciiTheme="minorHAnsi" w:hAnsiTheme="minorHAnsi" w:eastAsiaTheme="minorEastAsia" w:cstheme="minorBidi"/>
          <w:szCs w:val="22"/>
        </w:rPr>
      </w:pPr>
      <w:r>
        <w:fldChar w:fldCharType="begin"/>
      </w:r>
      <w:r>
        <w:instrText xml:space="preserve"> HYPERLINK \l "_Toc220924275" </w:instrText>
      </w:r>
      <w:r>
        <w:fldChar w:fldCharType="separate"/>
      </w:r>
      <w:r>
        <w:rPr>
          <w:rStyle w:val="32"/>
          <w14:scene3d>
            <w14:lightRig w14:rig="threePt" w14:dir="t">
              <w14:rot w14:lat="0" w14:lon="0" w14:rev="0"/>
            </w14:lightRig>
          </w14:scene3d>
        </w:rPr>
        <w:t xml:space="preserve">8.5 </w:t>
      </w:r>
      <w:r>
        <w:rPr>
          <w:rStyle w:val="32"/>
        </w:rPr>
        <w:t xml:space="preserve"> 效果评价</w:t>
      </w:r>
      <w:r>
        <w:tab/>
      </w:r>
      <w:r>
        <w:fldChar w:fldCharType="begin"/>
      </w:r>
      <w:r>
        <w:instrText xml:space="preserve"> PAGEREF _Toc220924275 \h </w:instrText>
      </w:r>
      <w:r>
        <w:fldChar w:fldCharType="separate"/>
      </w:r>
      <w:r>
        <w:t>4</w:t>
      </w:r>
      <w:r>
        <w:fldChar w:fldCharType="end"/>
      </w:r>
      <w:r>
        <w:fldChar w:fldCharType="end"/>
      </w:r>
    </w:p>
    <w:p w14:paraId="3BB78F3E">
      <w:pPr>
        <w:pStyle w:val="24"/>
        <w:rPr>
          <w:rFonts w:asciiTheme="minorHAnsi" w:hAnsiTheme="minorHAnsi" w:eastAsiaTheme="minorEastAsia" w:cstheme="minorBidi"/>
          <w:szCs w:val="22"/>
        </w:rPr>
      </w:pPr>
      <w:r>
        <w:fldChar w:fldCharType="begin"/>
      </w:r>
      <w:r>
        <w:instrText xml:space="preserve"> HYPERLINK \l "_Toc220924276" </w:instrText>
      </w:r>
      <w:r>
        <w:fldChar w:fldCharType="separate"/>
      </w:r>
      <w:r>
        <w:rPr>
          <w:rStyle w:val="32"/>
          <w14:scene3d>
            <w14:lightRig w14:rig="threePt" w14:dir="t">
              <w14:rot w14:lat="0" w14:lon="0" w14:rev="0"/>
            </w14:lightRig>
          </w14:scene3d>
        </w:rPr>
        <w:t xml:space="preserve">8.6 </w:t>
      </w:r>
      <w:r>
        <w:rPr>
          <w:rStyle w:val="32"/>
        </w:rPr>
        <w:t xml:space="preserve"> 服务跟进与转介</w:t>
      </w:r>
      <w:r>
        <w:tab/>
      </w:r>
      <w:r>
        <w:fldChar w:fldCharType="begin"/>
      </w:r>
      <w:r>
        <w:instrText xml:space="preserve"> PAGEREF _Toc220924276 \h </w:instrText>
      </w:r>
      <w:r>
        <w:fldChar w:fldCharType="separate"/>
      </w:r>
      <w:r>
        <w:t>5</w:t>
      </w:r>
      <w:r>
        <w:fldChar w:fldCharType="end"/>
      </w:r>
      <w:r>
        <w:fldChar w:fldCharType="end"/>
      </w:r>
    </w:p>
    <w:p w14:paraId="4E9417DA">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"_Toc220924277" </w:instrText>
      </w:r>
      <w:r>
        <w:fldChar w:fldCharType="separate"/>
      </w:r>
      <w:r>
        <w:rPr>
          <w:rStyle w:val="32"/>
        </w:rPr>
        <w:t>9  效果评价</w:t>
      </w:r>
      <w:r>
        <w:tab/>
      </w:r>
      <w:r>
        <w:fldChar w:fldCharType="begin"/>
      </w:r>
      <w:r>
        <w:instrText xml:space="preserve"> PAGEREF _Toc220924277 \h </w:instrText>
      </w:r>
      <w:r>
        <w:fldChar w:fldCharType="separate"/>
      </w:r>
      <w:r>
        <w:t>5</w:t>
      </w:r>
      <w:r>
        <w:fldChar w:fldCharType="end"/>
      </w:r>
      <w:r>
        <w:fldChar w:fldCharType="end"/>
      </w:r>
    </w:p>
    <w:p w14:paraId="611D2381">
      <w:pPr>
        <w:pStyle w:val="24"/>
        <w:rPr>
          <w:rFonts w:asciiTheme="minorHAnsi" w:hAnsiTheme="minorHAnsi" w:eastAsiaTheme="minorEastAsia" w:cstheme="minorBidi"/>
          <w:szCs w:val="22"/>
        </w:rPr>
      </w:pPr>
      <w:r>
        <w:fldChar w:fldCharType="begin"/>
      </w:r>
      <w:r>
        <w:instrText xml:space="preserve"> HYPERLINK \l "_Toc220924278" </w:instrText>
      </w:r>
      <w:r>
        <w:fldChar w:fldCharType="separate"/>
      </w:r>
      <w:r>
        <w:rPr>
          <w:rStyle w:val="32"/>
          <w14:scene3d>
            <w14:lightRig w14:rig="threePt" w14:dir="t">
              <w14:rot w14:lat="0" w14:lon="0" w14:rev="0"/>
            </w14:lightRig>
          </w14:scene3d>
        </w:rPr>
        <w:t xml:space="preserve">9.1 </w:t>
      </w:r>
      <w:r>
        <w:rPr>
          <w:rStyle w:val="32"/>
        </w:rPr>
        <w:t xml:space="preserve"> 评价指标</w:t>
      </w:r>
      <w:r>
        <w:tab/>
      </w:r>
      <w:r>
        <w:fldChar w:fldCharType="begin"/>
      </w:r>
      <w:r>
        <w:instrText xml:space="preserve"> PAGEREF _Toc220924278 \h </w:instrText>
      </w:r>
      <w:r>
        <w:fldChar w:fldCharType="separate"/>
      </w:r>
      <w:r>
        <w:t>5</w:t>
      </w:r>
      <w:r>
        <w:fldChar w:fldCharType="end"/>
      </w:r>
      <w:r>
        <w:fldChar w:fldCharType="end"/>
      </w:r>
    </w:p>
    <w:p w14:paraId="2304DB7C">
      <w:pPr>
        <w:pStyle w:val="24"/>
        <w:rPr>
          <w:rFonts w:asciiTheme="minorHAnsi" w:hAnsiTheme="minorHAnsi" w:eastAsiaTheme="minorEastAsia" w:cstheme="minorBidi"/>
          <w:szCs w:val="22"/>
        </w:rPr>
      </w:pPr>
      <w:r>
        <w:fldChar w:fldCharType="begin"/>
      </w:r>
      <w:r>
        <w:instrText xml:space="preserve"> HYPERLINK \l "_Toc220924279" </w:instrText>
      </w:r>
      <w:r>
        <w:fldChar w:fldCharType="separate"/>
      </w:r>
      <w:r>
        <w:rPr>
          <w:rStyle w:val="32"/>
          <w14:scene3d>
            <w14:lightRig w14:rig="threePt" w14:dir="t">
              <w14:rot w14:lat="0" w14:lon="0" w14:rev="0"/>
            </w14:lightRig>
          </w14:scene3d>
        </w:rPr>
        <w:t xml:space="preserve">9.2 </w:t>
      </w:r>
      <w:r>
        <w:rPr>
          <w:rStyle w:val="32"/>
        </w:rPr>
        <w:t xml:space="preserve"> 评价方法</w:t>
      </w:r>
      <w:r>
        <w:tab/>
      </w:r>
      <w:r>
        <w:fldChar w:fldCharType="begin"/>
      </w:r>
      <w:r>
        <w:instrText xml:space="preserve"> PAGEREF _Toc220924279 \h </w:instrText>
      </w:r>
      <w:r>
        <w:fldChar w:fldCharType="separate"/>
      </w:r>
      <w:r>
        <w:t>5</w:t>
      </w:r>
      <w:r>
        <w:fldChar w:fldCharType="end"/>
      </w:r>
      <w:r>
        <w:fldChar w:fldCharType="end"/>
      </w:r>
    </w:p>
    <w:p w14:paraId="38045572">
      <w:pPr>
        <w:pStyle w:val="24"/>
        <w:rPr>
          <w:rFonts w:asciiTheme="minorHAnsi" w:hAnsiTheme="minorHAnsi" w:eastAsiaTheme="minorEastAsia" w:cstheme="minorBidi"/>
          <w:szCs w:val="22"/>
        </w:rPr>
      </w:pPr>
      <w:r>
        <w:fldChar w:fldCharType="begin"/>
      </w:r>
      <w:r>
        <w:instrText xml:space="preserve"> HYPERLINK \l "_Toc220924280" </w:instrText>
      </w:r>
      <w:r>
        <w:fldChar w:fldCharType="separate"/>
      </w:r>
      <w:r>
        <w:rPr>
          <w:rStyle w:val="32"/>
          <w14:scene3d>
            <w14:lightRig w14:rig="threePt" w14:dir="t">
              <w14:rot w14:lat="0" w14:lon="0" w14:rev="0"/>
            </w14:lightRig>
          </w14:scene3d>
        </w:rPr>
        <w:t xml:space="preserve">9.3 </w:t>
      </w:r>
      <w:r>
        <w:rPr>
          <w:rStyle w:val="32"/>
        </w:rPr>
        <w:t xml:space="preserve"> 评价周期</w:t>
      </w:r>
      <w:r>
        <w:tab/>
      </w:r>
      <w:r>
        <w:fldChar w:fldCharType="begin"/>
      </w:r>
      <w:r>
        <w:instrText xml:space="preserve"> PAGEREF _Toc220924280 \h </w:instrText>
      </w:r>
      <w:r>
        <w:fldChar w:fldCharType="separate"/>
      </w:r>
      <w:r>
        <w:t>5</w:t>
      </w:r>
      <w:r>
        <w:fldChar w:fldCharType="end"/>
      </w:r>
      <w:r>
        <w:fldChar w:fldCharType="end"/>
      </w:r>
    </w:p>
    <w:p w14:paraId="48286489">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"_Toc220924281" </w:instrText>
      </w:r>
      <w:r>
        <w:fldChar w:fldCharType="separate"/>
      </w:r>
      <w:r>
        <w:rPr>
          <w:rStyle w:val="32"/>
        </w:rPr>
        <w:t>10  质量持续改进</w:t>
      </w:r>
      <w:r>
        <w:tab/>
      </w:r>
      <w:r>
        <w:fldChar w:fldCharType="begin"/>
      </w:r>
      <w:r>
        <w:instrText xml:space="preserve"> PAGEREF _Toc220924281 \h </w:instrText>
      </w:r>
      <w:r>
        <w:fldChar w:fldCharType="separate"/>
      </w:r>
      <w:r>
        <w:t>5</w:t>
      </w:r>
      <w:r>
        <w:fldChar w:fldCharType="end"/>
      </w:r>
      <w:r>
        <w:fldChar w:fldCharType="end"/>
      </w:r>
    </w:p>
    <w:p w14:paraId="18DDD5B6">
      <w:pPr>
        <w:pStyle w:val="24"/>
        <w:rPr>
          <w:rFonts w:asciiTheme="minorHAnsi" w:hAnsiTheme="minorHAnsi" w:eastAsiaTheme="minorEastAsia" w:cstheme="minorBidi"/>
          <w:szCs w:val="22"/>
        </w:rPr>
      </w:pPr>
      <w:r>
        <w:fldChar w:fldCharType="begin"/>
      </w:r>
      <w:r>
        <w:instrText xml:space="preserve"> HYPERLINK \l "_Toc220924282" </w:instrText>
      </w:r>
      <w:r>
        <w:fldChar w:fldCharType="separate"/>
      </w:r>
      <w:r>
        <w:rPr>
          <w:rStyle w:val="32"/>
          <w14:scene3d>
            <w14:lightRig w14:rig="threePt" w14:dir="t">
              <w14:rot w14:lat="0" w14:lon="0" w14:rev="0"/>
            </w14:lightRig>
          </w14:scene3d>
        </w:rPr>
        <w:t xml:space="preserve">10.1 </w:t>
      </w:r>
      <w:r>
        <w:rPr>
          <w:rStyle w:val="32"/>
        </w:rPr>
        <w:t xml:space="preserve"> 建立质量控制机制</w:t>
      </w:r>
      <w:r>
        <w:tab/>
      </w:r>
      <w:r>
        <w:fldChar w:fldCharType="begin"/>
      </w:r>
      <w:r>
        <w:instrText xml:space="preserve"> PAGEREF _Toc220924282 \h </w:instrText>
      </w:r>
      <w:r>
        <w:fldChar w:fldCharType="separate"/>
      </w:r>
      <w:r>
        <w:t>5</w:t>
      </w:r>
      <w:r>
        <w:fldChar w:fldCharType="end"/>
      </w:r>
      <w:r>
        <w:fldChar w:fldCharType="end"/>
      </w:r>
    </w:p>
    <w:p w14:paraId="0EC7215A">
      <w:pPr>
        <w:pStyle w:val="24"/>
        <w:rPr>
          <w:rFonts w:asciiTheme="minorHAnsi" w:hAnsiTheme="minorHAnsi" w:eastAsiaTheme="minorEastAsia" w:cstheme="minorBidi"/>
          <w:szCs w:val="22"/>
        </w:rPr>
      </w:pPr>
      <w:r>
        <w:fldChar w:fldCharType="begin"/>
      </w:r>
      <w:r>
        <w:instrText xml:space="preserve"> HYPERLINK \l "_Toc220924284" </w:instrText>
      </w:r>
      <w:r>
        <w:fldChar w:fldCharType="separate"/>
      </w:r>
      <w:r>
        <w:rPr>
          <w:rStyle w:val="32"/>
          <w14:scene3d>
            <w14:lightRig w14:rig="threePt" w14:dir="t">
              <w14:rot w14:lat="0" w14:lon="0" w14:rev="0"/>
            </w14:lightRig>
          </w14:scene3d>
        </w:rPr>
        <w:t>10.</w:t>
      </w:r>
      <w:r>
        <w:rPr>
          <w:rStyle w:val="32"/>
          <w:rFonts w:hint="eastAsia"/>
          <w:lang w:val="en-US" w:eastAsia="zh-CN"/>
          <w14:scene3d>
            <w14:lightRig w14:rig="threePt" w14:dir="t">
              <w14:rot w14:lat="0" w14:lon="0" w14:rev="0"/>
            </w14:lightRig>
          </w14:scene3d>
        </w:rPr>
        <w:t>2</w:t>
      </w:r>
      <w:r>
        <w:rPr>
          <w:rStyle w:val="32"/>
          <w14:scene3d>
            <w14:lightRig w14:rig="threePt" w14:dir="t">
              <w14:rot w14:lat="0" w14:lon="0" w14:rev="0"/>
            </w14:lightRig>
          </w14:scene3d>
        </w:rPr>
        <w:t xml:space="preserve"> </w:t>
      </w:r>
      <w:r>
        <w:rPr>
          <w:rStyle w:val="32"/>
        </w:rPr>
        <w:t xml:space="preserve"> 加强人员能力提升：</w:t>
      </w:r>
      <w:r>
        <w:tab/>
      </w:r>
      <w:r>
        <w:fldChar w:fldCharType="begin"/>
      </w:r>
      <w:r>
        <w:instrText xml:space="preserve"> PAGEREF _Toc220924284 \h </w:instrText>
      </w:r>
      <w:r>
        <w:fldChar w:fldCharType="separate"/>
      </w:r>
      <w:r>
        <w:t>6</w:t>
      </w:r>
      <w:r>
        <w:fldChar w:fldCharType="end"/>
      </w:r>
      <w:r>
        <w:fldChar w:fldCharType="end"/>
      </w:r>
    </w:p>
    <w:p w14:paraId="291066A6">
      <w:pPr>
        <w:pStyle w:val="24"/>
        <w:rPr>
          <w:rFonts w:asciiTheme="minorHAnsi" w:hAnsiTheme="minorHAnsi" w:eastAsiaTheme="minorEastAsia" w:cstheme="minorBidi"/>
          <w:szCs w:val="22"/>
        </w:rPr>
      </w:pPr>
      <w:r>
        <w:fldChar w:fldCharType="begin"/>
      </w:r>
      <w:r>
        <w:instrText xml:space="preserve"> HYPERLINK \l "_Toc220924285" </w:instrText>
      </w:r>
      <w:r>
        <w:fldChar w:fldCharType="separate"/>
      </w:r>
      <w:r>
        <w:rPr>
          <w:rStyle w:val="32"/>
          <w14:scene3d>
            <w14:lightRig w14:rig="threePt" w14:dir="t">
              <w14:rot w14:lat="0" w14:lon="0" w14:rev="0"/>
            </w14:lightRig>
          </w14:scene3d>
        </w:rPr>
        <w:t>10.</w:t>
      </w:r>
      <w:r>
        <w:rPr>
          <w:rStyle w:val="32"/>
          <w:rFonts w:hint="eastAsia"/>
          <w:lang w:val="en-US" w:eastAsia="zh-CN"/>
          <w14:scene3d>
            <w14:lightRig w14:rig="threePt" w14:dir="t">
              <w14:rot w14:lat="0" w14:lon="0" w14:rev="0"/>
            </w14:lightRig>
          </w14:scene3d>
        </w:rPr>
        <w:t>3</w:t>
      </w:r>
      <w:r>
        <w:rPr>
          <w:rStyle w:val="32"/>
          <w14:scene3d>
            <w14:lightRig w14:rig="threePt" w14:dir="t">
              <w14:rot w14:lat="0" w14:lon="0" w14:rev="0"/>
            </w14:lightRig>
          </w14:scene3d>
        </w:rPr>
        <w:t xml:space="preserve"> </w:t>
      </w:r>
      <w:r>
        <w:rPr>
          <w:rStyle w:val="32"/>
        </w:rPr>
        <w:t xml:space="preserve"> 完善投诉处理机制：</w:t>
      </w:r>
      <w:r>
        <w:tab/>
      </w:r>
      <w:r>
        <w:fldChar w:fldCharType="begin"/>
      </w:r>
      <w:r>
        <w:instrText xml:space="preserve"> PAGEREF _Toc220924285 \h </w:instrText>
      </w:r>
      <w:r>
        <w:fldChar w:fldCharType="separate"/>
      </w:r>
      <w:r>
        <w:t>6</w:t>
      </w:r>
      <w:r>
        <w:fldChar w:fldCharType="end"/>
      </w:r>
      <w:r>
        <w:fldChar w:fldCharType="end"/>
      </w:r>
    </w:p>
    <w:p w14:paraId="600DC236">
      <w:pPr>
        <w:pStyle w:val="24"/>
        <w:rPr>
          <w:rFonts w:asciiTheme="minorHAnsi" w:hAnsiTheme="minorHAnsi" w:eastAsiaTheme="minorEastAsia" w:cstheme="minorBidi"/>
          <w:szCs w:val="22"/>
        </w:rPr>
      </w:pPr>
      <w:r>
        <w:fldChar w:fldCharType="begin"/>
      </w:r>
      <w:r>
        <w:instrText xml:space="preserve"> HYPERLINK \l "_Toc220924286" </w:instrText>
      </w:r>
      <w:r>
        <w:fldChar w:fldCharType="separate"/>
      </w:r>
      <w:r>
        <w:rPr>
          <w:rStyle w:val="32"/>
          <w14:scene3d>
            <w14:lightRig w14:rig="threePt" w14:dir="t">
              <w14:rot w14:lat="0" w14:lon="0" w14:rev="0"/>
            </w14:lightRig>
          </w14:scene3d>
        </w:rPr>
        <w:t>10.</w:t>
      </w:r>
      <w:r>
        <w:rPr>
          <w:rStyle w:val="32"/>
          <w:rFonts w:hint="eastAsia"/>
          <w:lang w:val="en-US" w:eastAsia="zh-CN"/>
          <w14:scene3d>
            <w14:lightRig w14:rig="threePt" w14:dir="t">
              <w14:rot w14:lat="0" w14:lon="0" w14:rev="0"/>
            </w14:lightRig>
          </w14:scene3d>
        </w:rPr>
        <w:t>4</w:t>
      </w:r>
      <w:bookmarkStart w:id="86" w:name="_GoBack"/>
      <w:bookmarkEnd w:id="86"/>
      <w:r>
        <w:rPr>
          <w:rStyle w:val="32"/>
          <w14:scene3d>
            <w14:lightRig w14:rig="threePt" w14:dir="t">
              <w14:rot w14:lat="0" w14:lon="0" w14:rev="0"/>
            </w14:lightRig>
          </w14:scene3d>
        </w:rPr>
        <w:t xml:space="preserve"> </w:t>
      </w:r>
      <w:r>
        <w:rPr>
          <w:rStyle w:val="32"/>
        </w:rPr>
        <w:t xml:space="preserve"> 推广典型经验：</w:t>
      </w:r>
      <w:r>
        <w:tab/>
      </w:r>
      <w:r>
        <w:fldChar w:fldCharType="begin"/>
      </w:r>
      <w:r>
        <w:instrText xml:space="preserve"> PAGEREF _Toc220924286 \h </w:instrText>
      </w:r>
      <w:r>
        <w:fldChar w:fldCharType="separate"/>
      </w:r>
      <w:r>
        <w:t>6</w:t>
      </w:r>
      <w:r>
        <w:fldChar w:fldCharType="end"/>
      </w:r>
      <w:r>
        <w:fldChar w:fldCharType="end"/>
      </w:r>
    </w:p>
    <w:p w14:paraId="21395CFA">
      <w:pPr>
        <w:pStyle w:val="19"/>
        <w:tabs>
          <w:tab w:val="right" w:leader="dot" w:pos="9344"/>
        </w:tabs>
        <w:rPr>
          <w:rFonts w:asciiTheme="minorHAnsi" w:hAnsiTheme="minorHAnsi" w:eastAsiaTheme="minorEastAsia" w:cstheme="minorBidi"/>
          <w:szCs w:val="22"/>
        </w:rPr>
      </w:pPr>
      <w:r>
        <w:fldChar w:fldCharType="begin"/>
      </w:r>
      <w:r>
        <w:instrText xml:space="preserve"> HYPERLINK \l "_Toc220924287" </w:instrText>
      </w:r>
      <w:r>
        <w:fldChar w:fldCharType="separate"/>
      </w:r>
      <w:r>
        <w:rPr>
          <w:rStyle w:val="32"/>
        </w:rPr>
        <w:t>参考文献</w:t>
      </w:r>
      <w:r>
        <w:tab/>
      </w:r>
      <w:r>
        <w:fldChar w:fldCharType="begin"/>
      </w:r>
      <w:r>
        <w:instrText xml:space="preserve"> PAGEREF _Toc220924287 \h </w:instrText>
      </w:r>
      <w:r>
        <w:fldChar w:fldCharType="separate"/>
      </w:r>
      <w:r>
        <w:t>7</w:t>
      </w:r>
      <w:r>
        <w:fldChar w:fldCharType="end"/>
      </w:r>
      <w:r>
        <w:fldChar w:fldCharType="end"/>
      </w:r>
    </w:p>
    <w:p w14:paraId="3DCCE49E">
      <w:pPr>
        <w:pStyle w:val="91"/>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19"/>
    <w:p w14:paraId="0CF483B5">
      <w:pPr>
        <w:pStyle w:val="89"/>
        <w:spacing w:after="360"/>
      </w:pPr>
      <w:bookmarkStart w:id="20" w:name="_Toc220924242"/>
      <w:bookmarkStart w:id="21" w:name="BookMark2"/>
      <w:r>
        <w:rPr>
          <w:spacing w:val="320"/>
        </w:rPr>
        <w:t>前</w:t>
      </w:r>
      <w:r>
        <w:t>言</w:t>
      </w:r>
      <w:bookmarkEnd w:id="20"/>
    </w:p>
    <w:p w14:paraId="60B3BCF7">
      <w:pPr>
        <w:pStyle w:val="56"/>
        <w:ind w:firstLine="420"/>
        <w:rPr>
          <w:rFonts w:hint="eastAsia"/>
        </w:rPr>
      </w:pPr>
      <w:r>
        <w:rPr>
          <w:rFonts w:hint="eastAsia"/>
        </w:rPr>
        <w:t>本文件按照GB/T 1.1—2020《标准化工作导则  第1部分：标准化文件的结构和起草规则》的规定起草。</w:t>
      </w:r>
    </w:p>
    <w:p w14:paraId="4F2F4781">
      <w:pPr>
        <w:pStyle w:val="56"/>
        <w:ind w:firstLine="420"/>
        <w:rPr>
          <w:rFonts w:hint="eastAsia"/>
        </w:rPr>
      </w:pPr>
      <w:r>
        <w:rPr>
          <w:rFonts w:hint="eastAsia"/>
        </w:rPr>
        <w:t>本文件由</w:t>
      </w:r>
      <w:r>
        <w:rPr>
          <w:rFonts w:hAnsi="宋体"/>
        </w:rPr>
        <w:t>湖北省第三人民医院</w:t>
      </w:r>
      <w:r>
        <w:rPr>
          <w:rFonts w:hint="eastAsia"/>
        </w:rPr>
        <w:t>提出。</w:t>
      </w:r>
    </w:p>
    <w:p w14:paraId="452AE050">
      <w:pPr>
        <w:pStyle w:val="56"/>
        <w:ind w:firstLine="420"/>
        <w:rPr>
          <w:rFonts w:hint="eastAsia"/>
        </w:rPr>
      </w:pPr>
      <w:r>
        <w:rPr>
          <w:rFonts w:hint="eastAsia"/>
        </w:rPr>
        <w:t>本文件由</w:t>
      </w:r>
      <w:r>
        <w:rPr>
          <w:rFonts w:hint="eastAsia"/>
          <w:lang w:val="en-US" w:eastAsia="zh-CN"/>
        </w:rPr>
        <w:t>湖北省预防医学会</w:t>
      </w:r>
      <w:r>
        <w:rPr>
          <w:rFonts w:hint="eastAsia"/>
        </w:rPr>
        <w:t>归口。</w:t>
      </w:r>
    </w:p>
    <w:p w14:paraId="1EC39FC3">
      <w:pPr>
        <w:pStyle w:val="56"/>
        <w:ind w:firstLine="420"/>
        <w:rPr>
          <w:rFonts w:hint="eastAsia"/>
        </w:rPr>
      </w:pPr>
      <w:r>
        <w:rPr>
          <w:rFonts w:hint="eastAsia"/>
        </w:rPr>
        <w:t>本文件起草单位：</w:t>
      </w:r>
      <w:r>
        <w:rPr>
          <w:rFonts w:hint="eastAsia" w:eastAsia="宋体"/>
          <w:sz w:val="21"/>
          <w:lang w:val="en-US" w:eastAsia="zh-CN"/>
        </w:rPr>
        <w:t>湖北省第三人民医院</w:t>
      </w:r>
      <w:r>
        <w:rPr>
          <w:rFonts w:hint="eastAsia" w:ascii="Arial"/>
          <w:sz w:val="21"/>
          <w:lang w:val="en-US" w:eastAsia="zh-CN"/>
        </w:rPr>
        <w:t>。</w:t>
      </w:r>
    </w:p>
    <w:p w14:paraId="72FD0C55">
      <w:pPr>
        <w:pStyle w:val="56"/>
        <w:ind w:firstLine="420"/>
        <w:rPr>
          <w:rFonts w:hint="eastAsia"/>
          <w:sz w:val="21"/>
          <w:lang w:val="en-US" w:eastAsia="zh-CN"/>
        </w:rPr>
      </w:pPr>
      <w:r>
        <w:rPr>
          <w:rFonts w:hint="eastAsia"/>
        </w:rPr>
        <w:t>本文件主要起草人：</w:t>
      </w:r>
      <w:r>
        <w:rPr>
          <w:rFonts w:hint="eastAsia"/>
          <w:lang w:val="en-US" w:eastAsia="zh-CN"/>
        </w:rPr>
        <w:t>方 亮</w:t>
      </w:r>
      <w:r>
        <w:rPr>
          <w:rFonts w:hint="eastAsia"/>
          <w:sz w:val="21"/>
          <w:lang w:val="en-US" w:eastAsia="zh-CN"/>
        </w:rPr>
        <w:t>。</w:t>
      </w:r>
    </w:p>
    <w:p w14:paraId="4436100B">
      <w:pPr>
        <w:pStyle w:val="56"/>
        <w:ind w:firstLine="420"/>
        <w:rPr>
          <w:rFonts w:hint="default"/>
          <w:sz w:val="21"/>
          <w:lang w:val="en-US" w:eastAsia="zh-CN"/>
        </w:rPr>
      </w:pPr>
      <w:r>
        <w:rPr>
          <w:rFonts w:hint="eastAsia"/>
          <w:sz w:val="21"/>
          <w:lang w:val="en-US" w:eastAsia="zh-CN"/>
        </w:rPr>
        <w:t>本文件为首次指定。</w:t>
      </w:r>
    </w:p>
    <w:p w14:paraId="31F2C248">
      <w:pPr>
        <w:pStyle w:val="56"/>
        <w:ind w:firstLine="420"/>
        <w:rPr>
          <w:rFonts w:hint="eastAsia"/>
        </w:rPr>
      </w:pPr>
    </w:p>
    <w:p w14:paraId="2C23CC3B">
      <w:pPr>
        <w:pStyle w:val="56"/>
        <w:ind w:firstLine="420"/>
      </w:pPr>
    </w:p>
    <w:p w14:paraId="43AFAD3C">
      <w:pPr>
        <w:pStyle w:val="56"/>
        <w:ind w:firstLine="420"/>
      </w:pPr>
    </w:p>
    <w:p w14:paraId="37001236">
      <w:pPr>
        <w:pStyle w:val="56"/>
        <w:ind w:firstLine="420"/>
      </w:pPr>
    </w:p>
    <w:p w14:paraId="128A1A18">
      <w:pPr>
        <w:pStyle w:val="56"/>
        <w:ind w:firstLine="420"/>
      </w:pPr>
    </w:p>
    <w:p w14:paraId="4A70FFF7">
      <w:pPr>
        <w:pStyle w:val="56"/>
        <w:ind w:firstLine="420"/>
      </w:pPr>
    </w:p>
    <w:p w14:paraId="4E72319D">
      <w:pPr>
        <w:pStyle w:val="56"/>
        <w:ind w:firstLine="420"/>
      </w:pPr>
    </w:p>
    <w:p w14:paraId="17FD7CE0">
      <w:pPr>
        <w:pStyle w:val="56"/>
        <w:ind w:firstLine="420"/>
      </w:pPr>
    </w:p>
    <w:p w14:paraId="564E4618">
      <w:pPr>
        <w:pStyle w:val="56"/>
        <w:ind w:firstLine="420"/>
      </w:pPr>
    </w:p>
    <w:p w14:paraId="61ACD6A0">
      <w:pPr>
        <w:pStyle w:val="56"/>
        <w:ind w:firstLine="420"/>
      </w:pPr>
    </w:p>
    <w:p w14:paraId="68C08E6D">
      <w:pPr>
        <w:pStyle w:val="56"/>
        <w:ind w:firstLine="420"/>
      </w:pPr>
    </w:p>
    <w:p w14:paraId="6573AAA3">
      <w:pPr>
        <w:pStyle w:val="56"/>
        <w:ind w:firstLine="420"/>
      </w:pPr>
    </w:p>
    <w:p w14:paraId="49299C04">
      <w:pPr>
        <w:pStyle w:val="56"/>
        <w:ind w:firstLine="420"/>
      </w:pPr>
    </w:p>
    <w:p w14:paraId="542E3399">
      <w:pPr>
        <w:pStyle w:val="56"/>
        <w:ind w:firstLine="420"/>
      </w:pPr>
    </w:p>
    <w:p w14:paraId="42397FA6">
      <w:pPr>
        <w:pStyle w:val="56"/>
        <w:ind w:firstLine="420"/>
      </w:pPr>
    </w:p>
    <w:p w14:paraId="03FA7994">
      <w:pPr>
        <w:pStyle w:val="56"/>
        <w:ind w:firstLine="420"/>
      </w:pPr>
    </w:p>
    <w:p w14:paraId="7F6F3B22">
      <w:pPr>
        <w:pStyle w:val="56"/>
        <w:ind w:firstLine="420"/>
      </w:pPr>
    </w:p>
    <w:p w14:paraId="11F86103">
      <w:pPr>
        <w:pStyle w:val="56"/>
        <w:ind w:firstLine="420"/>
      </w:pPr>
    </w:p>
    <w:p w14:paraId="5F11F571">
      <w:pPr>
        <w:pStyle w:val="56"/>
        <w:ind w:firstLine="420"/>
      </w:pPr>
    </w:p>
    <w:p w14:paraId="17C81517">
      <w:pPr>
        <w:pStyle w:val="56"/>
        <w:ind w:firstLine="420"/>
      </w:pPr>
    </w:p>
    <w:p w14:paraId="04211E8D">
      <w:pPr>
        <w:pStyle w:val="56"/>
        <w:ind w:firstLine="420"/>
      </w:pPr>
    </w:p>
    <w:p w14:paraId="79622122">
      <w:pPr>
        <w:pStyle w:val="56"/>
        <w:ind w:firstLine="420"/>
      </w:pPr>
    </w:p>
    <w:p w14:paraId="0FE69962">
      <w:pPr>
        <w:pStyle w:val="56"/>
        <w:ind w:firstLine="420"/>
      </w:pPr>
    </w:p>
    <w:p w14:paraId="1AAF80B0">
      <w:pPr>
        <w:pStyle w:val="56"/>
        <w:ind w:firstLine="420"/>
      </w:pPr>
    </w:p>
    <w:p w14:paraId="3AD5852F">
      <w:pPr>
        <w:pStyle w:val="56"/>
        <w:ind w:firstLine="420"/>
      </w:pPr>
    </w:p>
    <w:p w14:paraId="539B64AC">
      <w:pPr>
        <w:pStyle w:val="56"/>
        <w:ind w:firstLine="420"/>
      </w:pPr>
    </w:p>
    <w:p w14:paraId="2D05CBA8">
      <w:pPr>
        <w:pStyle w:val="56"/>
        <w:ind w:firstLine="420"/>
      </w:pPr>
    </w:p>
    <w:p w14:paraId="54B5F5D9">
      <w:pPr>
        <w:pStyle w:val="56"/>
        <w:ind w:firstLine="420"/>
      </w:pPr>
    </w:p>
    <w:p w14:paraId="59A24763">
      <w:pPr>
        <w:pStyle w:val="56"/>
        <w:ind w:firstLine="420"/>
      </w:pPr>
    </w:p>
    <w:p w14:paraId="0BB9C067">
      <w:pPr>
        <w:pStyle w:val="56"/>
        <w:ind w:firstLine="420"/>
      </w:pPr>
    </w:p>
    <w:p w14:paraId="6B3D5BE2">
      <w:pPr>
        <w:pStyle w:val="56"/>
        <w:ind w:firstLine="420"/>
      </w:pPr>
    </w:p>
    <w:p w14:paraId="56CB15ED">
      <w:pPr>
        <w:pStyle w:val="56"/>
        <w:ind w:firstLine="420"/>
      </w:pPr>
    </w:p>
    <w:p w14:paraId="156648C9">
      <w:pPr>
        <w:pStyle w:val="56"/>
        <w:ind w:firstLine="420"/>
      </w:pPr>
    </w:p>
    <w:p w14:paraId="796A0D89">
      <w:pPr>
        <w:pStyle w:val="56"/>
        <w:ind w:firstLine="420"/>
      </w:pPr>
    </w:p>
    <w:p w14:paraId="436B00D6">
      <w:pPr>
        <w:pStyle w:val="56"/>
        <w:ind w:firstLine="420"/>
      </w:pPr>
    </w:p>
    <w:p w14:paraId="5346B573">
      <w:pPr>
        <w:pStyle w:val="56"/>
        <w:ind w:firstLine="420"/>
      </w:pPr>
    </w:p>
    <w:p w14:paraId="305D88E6">
      <w:pPr>
        <w:pStyle w:val="56"/>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21"/>
    <w:p w14:paraId="6346A629">
      <w:pPr>
        <w:spacing w:line="20" w:lineRule="exact"/>
        <w:jc w:val="center"/>
        <w:rPr>
          <w:rFonts w:ascii="黑体" w:hAnsi="黑体" w:eastAsia="黑体"/>
          <w:sz w:val="32"/>
          <w:szCs w:val="32"/>
        </w:rPr>
      </w:pPr>
      <w:bookmarkStart w:id="22" w:name="BookMark4"/>
    </w:p>
    <w:p w14:paraId="5E4C6946">
      <w:pPr>
        <w:spacing w:line="20" w:lineRule="exact"/>
        <w:jc w:val="center"/>
        <w:rPr>
          <w:rFonts w:ascii="黑体" w:hAnsi="黑体" w:eastAsia="黑体"/>
          <w:sz w:val="32"/>
          <w:szCs w:val="32"/>
        </w:rPr>
      </w:pPr>
    </w:p>
    <w:sdt>
      <w:sdtPr>
        <w:tag w:val="NEW_STAND_NAME"/>
        <w:id w:val="595910757"/>
        <w:lock w:val="sdtLocked"/>
        <w:placeholder>
          <w:docPart w:val="C365C6EBE7D74A54B90F465F54C816A5"/>
        </w:placeholder>
      </w:sdtPr>
      <w:sdtContent>
        <w:p w14:paraId="1FA0B72E">
          <w:pPr>
            <w:pStyle w:val="177"/>
            <w:spacing w:before="2" w:beforeLines="1" w:after="528" w:afterLines="220"/>
          </w:pPr>
          <w:bookmarkStart w:id="23" w:name="NEW_STAND_NAME"/>
          <w:r>
            <w:rPr>
              <w:rFonts w:hint="eastAsia"/>
            </w:rPr>
            <w:t>老年人心理健康辅助服务规范</w:t>
          </w:r>
        </w:p>
      </w:sdtContent>
    </w:sdt>
    <w:bookmarkEnd w:id="23"/>
    <w:p w14:paraId="4C84455F">
      <w:pPr>
        <w:pStyle w:val="104"/>
        <w:spacing w:before="240" w:after="240"/>
      </w:pPr>
      <w:bookmarkStart w:id="24" w:name="_Toc220924243"/>
      <w:bookmarkStart w:id="25" w:name="_Toc17233333"/>
      <w:bookmarkStart w:id="26" w:name="_Toc24884218"/>
      <w:bookmarkStart w:id="27" w:name="_Toc17233325"/>
      <w:bookmarkStart w:id="28" w:name="_Toc26986771"/>
      <w:bookmarkStart w:id="29" w:name="_Toc26986530"/>
      <w:bookmarkStart w:id="30" w:name="_Toc26718930"/>
      <w:bookmarkStart w:id="31" w:name="_Toc24884211"/>
      <w:bookmarkStart w:id="32" w:name="_Toc26648465"/>
      <w:r>
        <w:rPr>
          <w:rFonts w:hint="eastAsia"/>
        </w:rPr>
        <w:t>范围</w:t>
      </w:r>
      <w:bookmarkEnd w:id="24"/>
      <w:bookmarkEnd w:id="25"/>
      <w:bookmarkEnd w:id="26"/>
      <w:bookmarkEnd w:id="27"/>
      <w:bookmarkEnd w:id="28"/>
      <w:bookmarkEnd w:id="29"/>
      <w:bookmarkEnd w:id="30"/>
      <w:bookmarkEnd w:id="31"/>
      <w:bookmarkEnd w:id="32"/>
    </w:p>
    <w:p w14:paraId="561AEC41">
      <w:pPr>
        <w:pStyle w:val="56"/>
        <w:ind w:firstLine="420"/>
        <w:rPr>
          <w:rFonts w:hint="eastAsia"/>
        </w:rPr>
      </w:pPr>
      <w:bookmarkStart w:id="33" w:name="_Toc17233334"/>
      <w:bookmarkStart w:id="34" w:name="_Toc24884212"/>
      <w:bookmarkStart w:id="35" w:name="_Toc26648466"/>
      <w:bookmarkStart w:id="36" w:name="_Toc24884219"/>
      <w:bookmarkStart w:id="37" w:name="_Toc17233326"/>
      <w:r>
        <w:rPr>
          <w:rFonts w:hint="eastAsia"/>
        </w:rPr>
        <w:t>本文件规定了老年人心理健康辅助服务的基本原则、服务机构要求、人员要求、服务环境、服务内容、服务流程、效果评价及质量持续改进等内容。</w:t>
      </w:r>
    </w:p>
    <w:p w14:paraId="4EDBFE6F">
      <w:pPr>
        <w:pStyle w:val="56"/>
        <w:ind w:firstLine="420"/>
      </w:pPr>
      <w:r>
        <w:rPr>
          <w:rFonts w:hint="eastAsia"/>
        </w:rPr>
        <w:t>本文件适用于各级各类养老服务机构（养老院、敬老院、老年公寓等）、医疗卫生服务机构（二级及以上医疗机构老年病科、社区卫生服务中心、康复机构、老年护理院等）、社区服务中心、街道（乡镇）养老服务站等开展老年人心理健康辅助服务的组织及相关从业人员。</w:t>
      </w:r>
    </w:p>
    <w:p w14:paraId="500315AD">
      <w:pPr>
        <w:pStyle w:val="104"/>
        <w:spacing w:before="240" w:after="240"/>
      </w:pPr>
      <w:bookmarkStart w:id="38" w:name="_Toc220924244"/>
      <w:bookmarkStart w:id="39" w:name="_Toc26718931"/>
      <w:bookmarkStart w:id="40" w:name="_Toc26986772"/>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D6C86C6220A143668F22CB3E1AD1F9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641C26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A7C2DF">
      <w:pPr>
        <w:pStyle w:val="56"/>
        <w:ind w:firstLine="420"/>
        <w:rPr>
          <w:rFonts w:hint="eastAsia"/>
        </w:rPr>
      </w:pPr>
      <w:r>
        <w:rPr>
          <w:rFonts w:hint="eastAsia"/>
        </w:rPr>
        <w:t>GB/T 29353 养老机构基本规范</w:t>
      </w:r>
    </w:p>
    <w:p w14:paraId="1245D5EB">
      <w:pPr>
        <w:pStyle w:val="104"/>
        <w:spacing w:before="240" w:after="240"/>
      </w:pPr>
      <w:bookmarkStart w:id="42" w:name="_Toc220924245"/>
      <w:r>
        <w:rPr>
          <w:rFonts w:hint="eastAsia"/>
          <w:szCs w:val="21"/>
        </w:rPr>
        <w:t>术语和定义</w:t>
      </w:r>
      <w:bookmarkEnd w:id="42"/>
    </w:p>
    <w:sdt>
      <w:sdtPr>
        <w:id w:val="-1909835108"/>
        <w:placeholder>
          <w:docPart w:val="AD5C50304AC64E26BC85DB9D12D729D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3EBEF4">
          <w:pPr>
            <w:pStyle w:val="56"/>
            <w:ind w:firstLine="420"/>
          </w:pPr>
          <w:bookmarkStart w:id="43" w:name="_Toc26986532"/>
          <w:bookmarkEnd w:id="43"/>
          <w:r>
            <w:t>下列术语和定义适用于本文件。</w:t>
          </w:r>
        </w:p>
      </w:sdtContent>
    </w:sdt>
    <w:p w14:paraId="302B483A">
      <w:pPr>
        <w:pStyle w:val="105"/>
        <w:spacing w:before="120" w:after="120"/>
      </w:pPr>
      <w:r>
        <w:t xml:space="preserve"> </w:t>
      </w:r>
      <w:bookmarkStart w:id="44" w:name="_Toc220924246"/>
      <w:bookmarkEnd w:id="44"/>
    </w:p>
    <w:p w14:paraId="204FF707">
      <w:pPr>
        <w:pStyle w:val="56"/>
        <w:ind w:firstLine="420"/>
        <w:rPr>
          <w:rFonts w:ascii="黑体" w:hAnsi="黑体" w:eastAsia="黑体" w:cs="Calibri"/>
        </w:rPr>
      </w:pPr>
      <w:r>
        <w:rPr>
          <w:rFonts w:ascii="黑体" w:hAnsi="黑体" w:eastAsia="黑体"/>
        </w:rPr>
        <w:t xml:space="preserve">心理健康辅助服务  </w:t>
      </w:r>
      <w:r>
        <w:rPr>
          <w:rFonts w:ascii="黑体" w:hAnsi="黑体" w:eastAsia="黑体" w:cs="Calibri"/>
        </w:rPr>
        <w:t>mental health support services</w:t>
      </w:r>
    </w:p>
    <w:p w14:paraId="34E76190">
      <w:pPr>
        <w:pStyle w:val="56"/>
        <w:ind w:firstLine="420"/>
      </w:pPr>
      <w:r>
        <w:t>围绕情绪调节、压力疏导、认知维护、社会适应等需求，由专业人员提供的非治疗性、支持性心理健康服务，包括心理评估、情绪疏导、认知训练、社会支持链接、健康宣教等内容，旨在维护和促进人心理健康，预防心理问题发生发展。</w:t>
      </w:r>
    </w:p>
    <w:p w14:paraId="2CE13004">
      <w:pPr>
        <w:pStyle w:val="105"/>
        <w:spacing w:before="120" w:after="120"/>
      </w:pPr>
      <w:bookmarkStart w:id="45" w:name="_Toc220924247"/>
      <w:bookmarkEnd w:id="45"/>
    </w:p>
    <w:p w14:paraId="4954350B">
      <w:pPr>
        <w:pStyle w:val="56"/>
        <w:ind w:firstLine="420"/>
        <w:rPr>
          <w:rFonts w:cs="Calibri"/>
        </w:rPr>
      </w:pPr>
      <w:r>
        <w:rPr>
          <w:rFonts w:ascii="黑体" w:hAnsi="黑体" w:eastAsia="黑体"/>
        </w:rPr>
        <w:t>认知功能  cognitive function</w:t>
      </w:r>
    </w:p>
    <w:p w14:paraId="2C1FEA9E">
      <w:pPr>
        <w:pStyle w:val="56"/>
        <w:ind w:firstLine="420"/>
      </w:pPr>
      <w:r>
        <w:t>在注意力、记忆力、思维能力、语言表达能力、定向力等方面的心理功能状态。</w:t>
      </w:r>
    </w:p>
    <w:p w14:paraId="426EE9E1">
      <w:pPr>
        <w:pStyle w:val="105"/>
        <w:spacing w:before="120" w:after="120"/>
      </w:pPr>
      <w:r>
        <w:t xml:space="preserve"> </w:t>
      </w:r>
      <w:bookmarkStart w:id="46" w:name="_Toc220924248"/>
      <w:bookmarkEnd w:id="46"/>
    </w:p>
    <w:p w14:paraId="030588F3">
      <w:pPr>
        <w:pStyle w:val="56"/>
        <w:ind w:firstLine="420"/>
        <w:rPr>
          <w:rFonts w:cs="Calibri"/>
        </w:rPr>
      </w:pPr>
      <w:r>
        <w:rPr>
          <w:rFonts w:ascii="黑体" w:hAnsi="黑体" w:eastAsia="黑体"/>
        </w:rPr>
        <w:t>情绪疏导  emotional counseling</w:t>
      </w:r>
    </w:p>
    <w:p w14:paraId="1B584611">
      <w:pPr>
        <w:pStyle w:val="56"/>
        <w:ind w:firstLine="420"/>
      </w:pPr>
      <w:r>
        <w:t>通过倾听、共情、沟通等方式，帮助释放负面情绪（如焦虑、抑郁、孤独、恐惧等），缓解心理压力，建立积极情绪体验的服务过程。</w:t>
      </w:r>
    </w:p>
    <w:p w14:paraId="74A76271">
      <w:pPr>
        <w:pStyle w:val="105"/>
        <w:spacing w:before="120" w:after="120"/>
      </w:pPr>
      <w:bookmarkStart w:id="47" w:name="_Toc220924249"/>
      <w:bookmarkEnd w:id="47"/>
    </w:p>
    <w:p w14:paraId="0DD111C4">
      <w:pPr>
        <w:pStyle w:val="56"/>
        <w:ind w:firstLine="420"/>
      </w:pPr>
      <w:r>
        <w:rPr>
          <w:rFonts w:ascii="黑体" w:hAnsi="黑体" w:eastAsia="黑体"/>
        </w:rPr>
        <w:t>认知训练  cognitive training</w:t>
      </w:r>
    </w:p>
    <w:p w14:paraId="39AD62CE">
      <w:pPr>
        <w:pStyle w:val="56"/>
        <w:ind w:firstLine="420"/>
      </w:pPr>
      <w:r>
        <w:t>针对认知功能特点，通过科学的训练方法和工具，改善或维持注意力、记忆力、思维能力等认知功能的服务活动。</w:t>
      </w:r>
    </w:p>
    <w:p w14:paraId="7F5ADC22">
      <w:pPr>
        <w:pStyle w:val="105"/>
        <w:spacing w:before="120" w:after="120"/>
      </w:pPr>
      <w:bookmarkStart w:id="48" w:name="_Toc220924250"/>
      <w:bookmarkEnd w:id="48"/>
    </w:p>
    <w:p w14:paraId="68C19EEE">
      <w:pPr>
        <w:pStyle w:val="56"/>
        <w:ind w:firstLine="420"/>
        <w:rPr>
          <w:rFonts w:cs="Calibri"/>
        </w:rPr>
      </w:pPr>
      <w:r>
        <w:rPr>
          <w:rFonts w:ascii="黑体" w:hAnsi="黑体" w:eastAsia="黑体"/>
        </w:rPr>
        <w:t>高危老年人群 high-risk elderly population</w:t>
      </w:r>
    </w:p>
    <w:p w14:paraId="1D1AEC87">
      <w:pPr>
        <w:pStyle w:val="56"/>
        <w:ind w:firstLine="420"/>
      </w:pPr>
      <w:r>
        <w:t>存在独居、失能、失智、失独、空巢、重大疾病康复期、近期遭遇重大生活变故（如丧亲、离异、经济重大损失等）等情况，心理健康风险较高的老年人群体。</w:t>
      </w:r>
    </w:p>
    <w:p w14:paraId="4D84A436">
      <w:pPr>
        <w:pStyle w:val="105"/>
        <w:spacing w:before="120" w:after="120"/>
      </w:pPr>
      <w:bookmarkStart w:id="49" w:name="_Toc220924251"/>
      <w:bookmarkEnd w:id="49"/>
    </w:p>
    <w:p w14:paraId="6070AD49">
      <w:pPr>
        <w:pStyle w:val="56"/>
        <w:ind w:firstLine="420"/>
        <w:rPr>
          <w:rFonts w:cs="Calibri"/>
        </w:rPr>
      </w:pPr>
      <w:r>
        <w:rPr>
          <w:rFonts w:ascii="黑体" w:hAnsi="黑体" w:eastAsia="黑体"/>
        </w:rPr>
        <w:t>心理转介 Psychological Referral</w:t>
      </w:r>
    </w:p>
    <w:p w14:paraId="675112C9">
      <w:pPr>
        <w:pStyle w:val="56"/>
        <w:ind w:firstLine="420"/>
      </w:pPr>
      <w:r>
        <w:t>当老年人出现严重心理问题或精神障碍症状，超出心理健康辅助服务范围时，将其转介至专业精神卫生机构或心理治疗机构接受规范诊疗的过程。</w:t>
      </w:r>
    </w:p>
    <w:p w14:paraId="0FD2A31C">
      <w:pPr>
        <w:pStyle w:val="104"/>
        <w:spacing w:before="240" w:after="240"/>
        <w:rPr>
          <w:rFonts w:hint="eastAsia"/>
        </w:rPr>
      </w:pPr>
      <w:bookmarkStart w:id="50" w:name="_Toc220924252"/>
      <w:r>
        <w:rPr>
          <w:rFonts w:hint="eastAsia"/>
        </w:rPr>
        <w:t>基本原则</w:t>
      </w:r>
      <w:bookmarkEnd w:id="50"/>
    </w:p>
    <w:p w14:paraId="3E4104FC">
      <w:pPr>
        <w:pStyle w:val="162"/>
      </w:pPr>
      <w:r>
        <w:rPr>
          <w:rFonts w:hint="eastAsia"/>
        </w:rPr>
        <w:t>以人为本，尊重自主：尊重老年人的人格尊严、价值观和自主选择权，充分考虑老年人的生理特点、心理需求及文化背景，提供个性化、人性化服务。</w:t>
      </w:r>
    </w:p>
    <w:p w14:paraId="5558C164">
      <w:pPr>
        <w:pStyle w:val="162"/>
      </w:pPr>
      <w:r>
        <w:rPr>
          <w:rFonts w:hint="eastAsia"/>
        </w:rPr>
        <w:t>预防为主，早期干预：聚焦老年人心理健康预防，加强高危人群筛查，对发现的心理问题早识别、早介入，防范心理问题恶化。</w:t>
      </w:r>
    </w:p>
    <w:p w14:paraId="771E9A57">
      <w:pPr>
        <w:pStyle w:val="162"/>
      </w:pPr>
      <w:r>
        <w:rPr>
          <w:rFonts w:hint="eastAsia"/>
        </w:rPr>
        <w:t>安全优先，伦理合规：坚守安全底线，保护老年人隐私和个人信息，严格遵守知情同意、保密等伦理要求，避免服务过程中对老年人造成二次伤害。</w:t>
      </w:r>
    </w:p>
    <w:p w14:paraId="0B36E999">
      <w:pPr>
        <w:pStyle w:val="162"/>
        <w:rPr>
          <w:rFonts w:hint="eastAsia"/>
        </w:rPr>
      </w:pPr>
      <w:r>
        <w:rPr>
          <w:rFonts w:hint="eastAsia"/>
        </w:rPr>
        <w:t>专业适配，循序渐进：服务内容和方式与老年人接受能力相适应，遵循心理发展规律，循序渐进开展服务，不急于求成。</w:t>
      </w:r>
    </w:p>
    <w:p w14:paraId="30964BE3">
      <w:pPr>
        <w:pStyle w:val="104"/>
        <w:spacing w:before="240" w:after="240"/>
        <w:rPr>
          <w:rFonts w:hint="eastAsia"/>
        </w:rPr>
      </w:pPr>
      <w:bookmarkStart w:id="51" w:name="_Toc220924253"/>
      <w:r>
        <w:rPr>
          <w:rFonts w:hint="eastAsia"/>
        </w:rPr>
        <w:t>服务机构要求</w:t>
      </w:r>
      <w:bookmarkEnd w:id="51"/>
    </w:p>
    <w:p w14:paraId="656EBDC7">
      <w:pPr>
        <w:pStyle w:val="105"/>
        <w:spacing w:before="120" w:after="120"/>
      </w:pPr>
      <w:bookmarkStart w:id="52" w:name="_Toc220924254"/>
      <w:r>
        <w:rPr>
          <w:rFonts w:hint="eastAsia"/>
        </w:rPr>
        <w:t>资质要求</w:t>
      </w:r>
      <w:bookmarkEnd w:id="52"/>
    </w:p>
    <w:p w14:paraId="1E2EC8F5">
      <w:pPr>
        <w:pStyle w:val="56"/>
        <w:ind w:firstLine="420"/>
      </w:pPr>
      <w:r>
        <w:rPr>
          <w:rFonts w:hint="eastAsia"/>
        </w:rPr>
        <w:t>开展老年人心理健康辅助服务的机构应具备相应的法人资格，符合国家相关行业管理规定，养老机构需取得《养老机构设立许可证》（或备案证明），医疗卫生机构需取得《医疗机构执业许可证》。</w:t>
      </w:r>
    </w:p>
    <w:p w14:paraId="7C5FF016">
      <w:pPr>
        <w:pStyle w:val="105"/>
        <w:spacing w:before="120" w:after="120"/>
      </w:pPr>
      <w:bookmarkStart w:id="53" w:name="_Toc220924255"/>
      <w:r>
        <w:rPr>
          <w:rFonts w:hint="eastAsia"/>
        </w:rPr>
        <w:t>制度建设</w:t>
      </w:r>
      <w:bookmarkEnd w:id="53"/>
    </w:p>
    <w:p w14:paraId="3DE07C77">
      <w:pPr>
        <w:pStyle w:val="56"/>
        <w:ind w:firstLine="420"/>
      </w:pPr>
      <w:r>
        <w:rPr>
          <w:rFonts w:hint="eastAsia"/>
        </w:rPr>
        <w:t>建立健全老年人心理健康辅助服务管理制度，包括服务规范、人员管理、隐私保护、应急预案、质量控制、投诉处理等制度，确保服务有序开展。</w:t>
      </w:r>
    </w:p>
    <w:p w14:paraId="72830FF4">
      <w:pPr>
        <w:pStyle w:val="105"/>
        <w:spacing w:before="120" w:after="120"/>
      </w:pPr>
      <w:bookmarkStart w:id="54" w:name="_Toc220924256"/>
      <w:r>
        <w:rPr>
          <w:rFonts w:hint="eastAsia"/>
        </w:rPr>
        <w:t>场地设施</w:t>
      </w:r>
      <w:bookmarkEnd w:id="54"/>
    </w:p>
    <w:p w14:paraId="59C9EECD">
      <w:pPr>
        <w:pStyle w:val="165"/>
      </w:pPr>
      <w:r>
        <w:rPr>
          <w:rFonts w:hint="eastAsia"/>
        </w:rPr>
        <w:t>应设置独立、安静、舒适、安全的心理健康辅助服务场所，环境布置符合老年人审美和生理特点，配备防滑地面、扶手、紧急呼叫装置等安全设施。</w:t>
      </w:r>
    </w:p>
    <w:p w14:paraId="231BC396">
      <w:pPr>
        <w:pStyle w:val="165"/>
      </w:pPr>
      <w:r>
        <w:rPr>
          <w:rFonts w:hint="eastAsia"/>
        </w:rPr>
        <w:t>配备必要的服务设备和工具，包括心理评估量表、认知训练器材、放松训练设备、录音录像设备、档案存储设施等。</w:t>
      </w:r>
    </w:p>
    <w:p w14:paraId="264B96A0">
      <w:pPr>
        <w:pStyle w:val="105"/>
        <w:spacing w:before="120" w:after="120"/>
      </w:pPr>
      <w:bookmarkStart w:id="55" w:name="_Toc220924257"/>
      <w:r>
        <w:rPr>
          <w:rFonts w:hint="eastAsia"/>
        </w:rPr>
        <w:t>资源保障</w:t>
      </w:r>
      <w:bookmarkEnd w:id="55"/>
    </w:p>
    <w:p w14:paraId="4687DBD5">
      <w:pPr>
        <w:pStyle w:val="56"/>
        <w:ind w:firstLine="420"/>
        <w:rPr>
          <w:rFonts w:hint="eastAsia"/>
        </w:rPr>
      </w:pPr>
      <w:r>
        <w:rPr>
          <w:rFonts w:hint="eastAsia"/>
        </w:rPr>
        <w:t>建立与精神卫生机构、心理服务机构的合作机制，确保高危人群和复杂案例能够及时转介；配备必要的经费用于人员培训、设备更新、服务开展等。</w:t>
      </w:r>
    </w:p>
    <w:p w14:paraId="4DD98D95">
      <w:pPr>
        <w:pStyle w:val="104"/>
        <w:spacing w:before="240" w:after="240"/>
        <w:rPr>
          <w:rFonts w:hint="eastAsia"/>
        </w:rPr>
      </w:pPr>
      <w:bookmarkStart w:id="56" w:name="_Toc220924258"/>
      <w:r>
        <w:rPr>
          <w:rFonts w:hint="eastAsia"/>
        </w:rPr>
        <w:t>人员要求</w:t>
      </w:r>
      <w:bookmarkEnd w:id="56"/>
    </w:p>
    <w:p w14:paraId="55A79179">
      <w:pPr>
        <w:pStyle w:val="105"/>
        <w:spacing w:before="120" w:after="120"/>
      </w:pPr>
      <w:bookmarkStart w:id="57" w:name="_Toc220924259"/>
      <w:r>
        <w:rPr>
          <w:rFonts w:hint="eastAsia"/>
        </w:rPr>
        <w:t>人员配置</w:t>
      </w:r>
      <w:bookmarkEnd w:id="57"/>
    </w:p>
    <w:p w14:paraId="5F60B292">
      <w:pPr>
        <w:pStyle w:val="165"/>
      </w:pPr>
      <w:r>
        <w:rPr>
          <w:rFonts w:hint="eastAsia"/>
        </w:rPr>
        <w:t>养老机构、医疗卫生机构应根据服务老年人数量配备专职或兼职心理健康辅助服务人员，高危老年人群集中的机构或场所，应适当提高人员配置比例，确保服务覆盖到位。</w:t>
      </w:r>
    </w:p>
    <w:p w14:paraId="3BF6097F">
      <w:pPr>
        <w:pStyle w:val="105"/>
        <w:spacing w:before="120" w:after="120"/>
      </w:pPr>
      <w:bookmarkStart w:id="58" w:name="_Toc220924260"/>
      <w:r>
        <w:rPr>
          <w:rFonts w:hint="eastAsia"/>
        </w:rPr>
        <w:t>人员资质</w:t>
      </w:r>
      <w:bookmarkEnd w:id="58"/>
    </w:p>
    <w:p w14:paraId="6D1D08F5">
      <w:pPr>
        <w:pStyle w:val="165"/>
      </w:pPr>
      <w:r>
        <w:rPr>
          <w:rFonts w:hint="eastAsia"/>
        </w:rPr>
        <w:t>基本资质：具备完全民事行为能力，无违法犯罪记录，身心健康，热爱老年服务事业。</w:t>
      </w:r>
    </w:p>
    <w:p w14:paraId="65BBD318">
      <w:pPr>
        <w:pStyle w:val="165"/>
        <w:rPr>
          <w:rFonts w:hint="eastAsia"/>
        </w:rPr>
      </w:pPr>
      <w:r>
        <w:rPr>
          <w:rFonts w:hint="eastAsia"/>
        </w:rPr>
        <w:t>专业资质：应具备以下任一资质：</w:t>
      </w:r>
    </w:p>
    <w:p w14:paraId="55A352FC">
      <w:pPr>
        <w:pStyle w:val="174"/>
        <w:rPr>
          <w:rFonts w:hint="eastAsia"/>
        </w:rPr>
      </w:pPr>
      <w:r>
        <w:rPr>
          <w:rFonts w:hint="eastAsia"/>
        </w:rPr>
        <w:t>取得心理咨询师、心理治疗师、社会工作者职业资格证书；</w:t>
      </w:r>
    </w:p>
    <w:p w14:paraId="628A3DA1">
      <w:pPr>
        <w:pStyle w:val="174"/>
        <w:rPr>
          <w:rFonts w:hint="eastAsia"/>
        </w:rPr>
      </w:pPr>
      <w:r>
        <w:rPr>
          <w:rFonts w:hint="eastAsia"/>
        </w:rPr>
        <w:t>医学相关专业大专及以上学历，并接受过系统的老年人心理健康服务培训；</w:t>
      </w:r>
    </w:p>
    <w:p w14:paraId="0D4BE249">
      <w:pPr>
        <w:pStyle w:val="165"/>
        <w:rPr>
          <w:rFonts w:hint="eastAsia"/>
        </w:rPr>
      </w:pPr>
      <w:r>
        <w:rPr>
          <w:rFonts w:hint="eastAsia"/>
        </w:rPr>
        <w:t>养老服务、社会工作相关专业大专及以上学历，并接受过系统的老年人心理健康服务培训。培训要求：</w:t>
      </w:r>
    </w:p>
    <w:p w14:paraId="12D28DCB">
      <w:pPr>
        <w:pStyle w:val="174"/>
        <w:numPr>
          <w:ilvl w:val="0"/>
          <w:numId w:val="32"/>
        </w:numPr>
        <w:rPr>
          <w:rFonts w:hint="eastAsia"/>
        </w:rPr>
      </w:pPr>
      <w:r>
        <w:rPr>
          <w:rFonts w:hint="eastAsia"/>
        </w:rPr>
        <w:t>定期参加老年人心理健康服务相关培训，培训内容包括老年心理学、老年常见心理问题识别与干预、认知训练、沟通技巧、伦理规范、应急处理等。</w:t>
      </w:r>
    </w:p>
    <w:p w14:paraId="0DB46C89">
      <w:pPr>
        <w:pStyle w:val="174"/>
      </w:pPr>
      <w:r>
        <w:rPr>
          <w:rFonts w:hint="eastAsia"/>
        </w:rPr>
        <w:t>新入职人员应接受岗前培训，考核合格后方可独立开展服务。</w:t>
      </w:r>
    </w:p>
    <w:p w14:paraId="403B373F">
      <w:pPr>
        <w:pStyle w:val="105"/>
        <w:spacing w:before="120" w:after="120"/>
      </w:pPr>
      <w:bookmarkStart w:id="59" w:name="_Toc220924261"/>
      <w:r>
        <w:rPr>
          <w:rFonts w:hint="eastAsia"/>
        </w:rPr>
        <w:t>知识与技能</w:t>
      </w:r>
      <w:bookmarkEnd w:id="59"/>
    </w:p>
    <w:p w14:paraId="1794BF95">
      <w:pPr>
        <w:pStyle w:val="165"/>
      </w:pPr>
      <w:r>
        <w:rPr>
          <w:rFonts w:hint="eastAsia"/>
        </w:rPr>
        <w:t>掌握老年人心理发展特点、常见心理健康问题的识别方法和干预技巧。</w:t>
      </w:r>
    </w:p>
    <w:p w14:paraId="3D58BE0A">
      <w:pPr>
        <w:pStyle w:val="165"/>
      </w:pPr>
      <w:r>
        <w:rPr>
          <w:rFonts w:hint="eastAsia"/>
        </w:rPr>
        <w:t>熟悉常用老年人心理评估量表的使用方法，具备开展情绪疏导、认知训练、健康宣教的基本技能。</w:t>
      </w:r>
    </w:p>
    <w:p w14:paraId="178122D9">
      <w:pPr>
        <w:pStyle w:val="165"/>
      </w:pPr>
      <w:r>
        <w:rPr>
          <w:rFonts w:hint="eastAsia"/>
        </w:rPr>
        <w:t>具备良好的沟通表达能力、共情能力、倾听能力和危机干预初步处理能力。</w:t>
      </w:r>
    </w:p>
    <w:p w14:paraId="77A3B05E">
      <w:pPr>
        <w:pStyle w:val="165"/>
      </w:pPr>
      <w:r>
        <w:rPr>
          <w:rFonts w:hint="eastAsia"/>
        </w:rPr>
        <w:t>了解精神卫生相关法律法规和政策，掌握心理转介的流程和要求。</w:t>
      </w:r>
    </w:p>
    <w:p w14:paraId="6FB01B88">
      <w:pPr>
        <w:pStyle w:val="105"/>
        <w:spacing w:before="120" w:after="120"/>
      </w:pPr>
      <w:bookmarkStart w:id="60" w:name="_Toc220924262"/>
      <w:r>
        <w:rPr>
          <w:rFonts w:hint="eastAsia"/>
        </w:rPr>
        <w:t>职业素养</w:t>
      </w:r>
      <w:bookmarkEnd w:id="60"/>
    </w:p>
    <w:p w14:paraId="6646934E">
      <w:pPr>
        <w:pStyle w:val="56"/>
        <w:ind w:firstLine="420"/>
        <w:rPr>
          <w:rFonts w:hint="eastAsia"/>
        </w:rPr>
      </w:pPr>
      <w:r>
        <w:rPr>
          <w:rFonts w:hint="eastAsia"/>
        </w:rPr>
        <w:t>具有爱心、耐心、责任心和同理心，尊重老年人，严守职业道德，保护老年人隐私。</w:t>
      </w:r>
    </w:p>
    <w:p w14:paraId="687294E7">
      <w:pPr>
        <w:pStyle w:val="104"/>
        <w:spacing w:before="240" w:after="240"/>
        <w:rPr>
          <w:rFonts w:hint="eastAsia"/>
        </w:rPr>
      </w:pPr>
      <w:bookmarkStart w:id="61" w:name="_Toc220924263"/>
      <w:r>
        <w:rPr>
          <w:rFonts w:hint="eastAsia"/>
        </w:rPr>
        <w:t>7 服务内容</w:t>
      </w:r>
      <w:bookmarkEnd w:id="61"/>
    </w:p>
    <w:p w14:paraId="6DDFBD51">
      <w:pPr>
        <w:pStyle w:val="105"/>
        <w:spacing w:before="120" w:after="120"/>
      </w:pPr>
      <w:bookmarkStart w:id="62" w:name="_Toc220924264"/>
      <w:r>
        <w:rPr>
          <w:rFonts w:hint="eastAsia"/>
        </w:rPr>
        <w:t>心理健康评估</w:t>
      </w:r>
      <w:bookmarkEnd w:id="62"/>
    </w:p>
    <w:p w14:paraId="1ED5EC2A">
      <w:pPr>
        <w:pStyle w:val="165"/>
      </w:pPr>
      <w:r>
        <w:rPr>
          <w:rFonts w:hint="eastAsia"/>
        </w:rPr>
        <w:t>基础评估：对新入住养老机构、接受社区健康管理或有心理健康服务需求的老年人，开展心理健康基础评估，评估内容包括情绪状态、认知功能等，采用标准化评估量表。</w:t>
      </w:r>
    </w:p>
    <w:p w14:paraId="66A4632F">
      <w:pPr>
        <w:pStyle w:val="165"/>
      </w:pPr>
      <w:r>
        <w:rPr>
          <w:rFonts w:hint="eastAsia"/>
        </w:rPr>
        <w:t>专项评估：对高危老年人群或基础评估发现异常的老年人，开展专项心理健康评估，深入了解心理问题成因、严重程度及影响因素，为制定个性化服务方案提供依据。</w:t>
      </w:r>
    </w:p>
    <w:p w14:paraId="540524B1">
      <w:pPr>
        <w:pStyle w:val="165"/>
      </w:pPr>
      <w:r>
        <w:rPr>
          <w:rFonts w:hint="eastAsia"/>
        </w:rPr>
        <w:t>动态评估：对接受心理健康辅助服务的老年人，</w:t>
      </w:r>
      <w:r>
        <w:rPr>
          <w:rFonts w:hint="eastAsia"/>
          <w:lang w:val="en-US" w:eastAsia="zh-CN"/>
        </w:rPr>
        <w:t>定期</w:t>
      </w:r>
      <w:r>
        <w:rPr>
          <w:rFonts w:hint="eastAsia"/>
        </w:rPr>
        <w:t>开展动态评估，跟踪心理状态变化，及时调整服务方案。</w:t>
      </w:r>
    </w:p>
    <w:p w14:paraId="1830AEEE">
      <w:pPr>
        <w:pStyle w:val="105"/>
        <w:spacing w:before="120" w:after="120"/>
      </w:pPr>
      <w:bookmarkStart w:id="63" w:name="_Toc220924265"/>
      <w:r>
        <w:rPr>
          <w:rFonts w:hint="eastAsia"/>
        </w:rPr>
        <w:t>情绪疏导服务</w:t>
      </w:r>
      <w:bookmarkEnd w:id="63"/>
    </w:p>
    <w:p w14:paraId="6496A007">
      <w:pPr>
        <w:pStyle w:val="165"/>
      </w:pPr>
      <w:r>
        <w:rPr>
          <w:rFonts w:hint="eastAsia"/>
        </w:rPr>
        <w:t>倾听陪伴：耐心倾听老年人的心声、烦恼和诉求，给予情感支持和陪伴，让老年人感受到理解和关怀。</w:t>
      </w:r>
    </w:p>
    <w:p w14:paraId="4380E901">
      <w:pPr>
        <w:pStyle w:val="165"/>
      </w:pPr>
      <w:r>
        <w:rPr>
          <w:rFonts w:hint="eastAsia"/>
        </w:rPr>
        <w:t>情绪调节：帮助老年人识别自身情绪状态，传授简单易行的情绪调节方法（如深呼吸放松法、兴趣转移法等）。</w:t>
      </w:r>
    </w:p>
    <w:p w14:paraId="14EAC878">
      <w:pPr>
        <w:pStyle w:val="165"/>
      </w:pPr>
      <w:r>
        <w:rPr>
          <w:rFonts w:hint="eastAsia"/>
        </w:rPr>
        <w:t>认知疏导：针对老年人的非理性信念或负面认知，通过温和引导、理性分析等方式，帮助老年人调整认知，树立积极乐观的心态。</w:t>
      </w:r>
    </w:p>
    <w:p w14:paraId="76EC3163">
      <w:pPr>
        <w:pStyle w:val="105"/>
        <w:spacing w:before="120" w:after="120"/>
      </w:pPr>
      <w:bookmarkStart w:id="64" w:name="_Toc220924266"/>
      <w:r>
        <w:rPr>
          <w:rFonts w:hint="eastAsia"/>
        </w:rPr>
        <w:t>认知维护服务</w:t>
      </w:r>
      <w:bookmarkEnd w:id="64"/>
    </w:p>
    <w:p w14:paraId="001EB58B">
      <w:pPr>
        <w:pStyle w:val="165"/>
      </w:pPr>
      <w:r>
        <w:rPr>
          <w:rFonts w:hint="eastAsia"/>
        </w:rPr>
        <w:t>认知训练：根据老年人认知功能评估结果，开展针对性的认知训练，包括记忆力训练等。</w:t>
      </w:r>
    </w:p>
    <w:p w14:paraId="0B3C497B">
      <w:pPr>
        <w:pStyle w:val="165"/>
      </w:pPr>
      <w:r>
        <w:rPr>
          <w:rFonts w:hint="eastAsia"/>
        </w:rPr>
        <w:t>认知刺激：组织开展益智类活动，丰富老年人精神文化生活，刺激认知功能维持。</w:t>
      </w:r>
    </w:p>
    <w:p w14:paraId="641CA512">
      <w:pPr>
        <w:pStyle w:val="105"/>
        <w:spacing w:before="120" w:after="120"/>
      </w:pPr>
      <w:bookmarkStart w:id="65" w:name="_Toc220924267"/>
      <w:r>
        <w:rPr>
          <w:rFonts w:hint="eastAsia"/>
        </w:rPr>
        <w:t>心理健康宣教</w:t>
      </w:r>
      <w:bookmarkEnd w:id="65"/>
    </w:p>
    <w:p w14:paraId="4734C0CB">
      <w:pPr>
        <w:pStyle w:val="165"/>
      </w:pPr>
      <w:r>
        <w:rPr>
          <w:rFonts w:hint="eastAsia"/>
        </w:rPr>
        <w:t>开展老年人心理健康知识讲座、主题沙龙、宣传手册发放等活动，普及心理健康知识，包括常见心理问题的预防、睡眠改善方法等。</w:t>
      </w:r>
    </w:p>
    <w:p w14:paraId="119AFA1C">
      <w:pPr>
        <w:pStyle w:val="165"/>
      </w:pPr>
      <w:r>
        <w:rPr>
          <w:rFonts w:hint="eastAsia"/>
        </w:rPr>
        <w:t>向老年人家庭成员、护理人员开展心理健康知识宣教，指导其掌握与老年人沟通的技巧、心理支持的方法，营造有利于老年人心理健康的家庭和照护环境。</w:t>
      </w:r>
    </w:p>
    <w:p w14:paraId="2C7FBC7E">
      <w:pPr>
        <w:pStyle w:val="105"/>
        <w:spacing w:before="120" w:after="120"/>
      </w:pPr>
      <w:bookmarkStart w:id="66" w:name="_Toc220924268"/>
      <w:r>
        <w:rPr>
          <w:rFonts w:hint="eastAsia"/>
        </w:rPr>
        <w:t>社会支持服务</w:t>
      </w:r>
      <w:bookmarkEnd w:id="66"/>
    </w:p>
    <w:p w14:paraId="2B85B926">
      <w:pPr>
        <w:pStyle w:val="165"/>
      </w:pPr>
      <w:r>
        <w:rPr>
          <w:rFonts w:hint="eastAsia"/>
        </w:rPr>
        <w:t>帮助老年人拓展社交圈，组织开展集体活动（如兴趣小组），促进老年人之间的交流互动，减少孤独感。</w:t>
      </w:r>
    </w:p>
    <w:p w14:paraId="35A96EC2">
      <w:pPr>
        <w:pStyle w:val="165"/>
      </w:pPr>
      <w:r>
        <w:rPr>
          <w:rFonts w:hint="eastAsia"/>
        </w:rPr>
        <w:t>链接社区资源，为老年人提供生活帮扶、法律援助、文体活动等服务，改善老年人生活质量，增强社会归属感。</w:t>
      </w:r>
    </w:p>
    <w:p w14:paraId="283ACF83">
      <w:pPr>
        <w:pStyle w:val="165"/>
      </w:pPr>
      <w:r>
        <w:rPr>
          <w:rFonts w:hint="eastAsia"/>
        </w:rPr>
        <w:t>指导家庭成员加强与老年人的情感沟通和陪伴，修复或完善家庭支持系统。</w:t>
      </w:r>
    </w:p>
    <w:p w14:paraId="7372B625">
      <w:pPr>
        <w:pStyle w:val="105"/>
        <w:spacing w:before="120" w:after="120"/>
      </w:pPr>
      <w:bookmarkStart w:id="67" w:name="_Toc220924269"/>
      <w:r>
        <w:rPr>
          <w:rFonts w:hint="eastAsia"/>
        </w:rPr>
        <w:t>危机干预与转介</w:t>
      </w:r>
      <w:bookmarkEnd w:id="67"/>
    </w:p>
    <w:p w14:paraId="4EAB2354">
      <w:pPr>
        <w:pStyle w:val="165"/>
      </w:pPr>
      <w:r>
        <w:rPr>
          <w:rFonts w:hint="eastAsia"/>
        </w:rPr>
        <w:t>对发现有严重情绪失控等心理危机的老年人，立即启动危机干预预案，采取安抚情绪、保障安全、联系家属等措施，必要时联系公安机关或急救机构。</w:t>
      </w:r>
    </w:p>
    <w:p w14:paraId="5DAC70BB">
      <w:pPr>
        <w:pStyle w:val="165"/>
        <w:rPr>
          <w:rFonts w:hint="eastAsia"/>
        </w:rPr>
      </w:pPr>
      <w:r>
        <w:rPr>
          <w:rFonts w:hint="eastAsia"/>
        </w:rPr>
        <w:t>对经评估发现存在严重心理问题或精神障碍症状的老年人，及时向家属说明情况，协助联系专业精神卫生机构，办理转介手续，并做好后续跟踪。</w:t>
      </w:r>
    </w:p>
    <w:p w14:paraId="44B348B7">
      <w:pPr>
        <w:pStyle w:val="104"/>
        <w:spacing w:before="240" w:after="240"/>
        <w:rPr>
          <w:rFonts w:hint="eastAsia"/>
        </w:rPr>
      </w:pPr>
      <w:bookmarkStart w:id="68" w:name="_Toc220924270"/>
      <w:r>
        <w:rPr>
          <w:rFonts w:hint="eastAsia"/>
        </w:rPr>
        <w:t>服务流程</w:t>
      </w:r>
      <w:bookmarkEnd w:id="68"/>
    </w:p>
    <w:p w14:paraId="77B3D20F">
      <w:pPr>
        <w:pStyle w:val="105"/>
        <w:spacing w:before="120" w:after="120"/>
      </w:pPr>
      <w:bookmarkStart w:id="69" w:name="_Toc220924271"/>
      <w:r>
        <w:rPr>
          <w:rFonts w:hint="eastAsia"/>
        </w:rPr>
        <w:t>服务申请与受理</w:t>
      </w:r>
      <w:bookmarkEnd w:id="69"/>
    </w:p>
    <w:p w14:paraId="36BC9E6F">
      <w:pPr>
        <w:pStyle w:val="165"/>
      </w:pPr>
      <w:r>
        <w:rPr>
          <w:rFonts w:hint="eastAsia"/>
        </w:rPr>
        <w:t>老年人可通过本人申请、家属代为申请、机构或社区推荐等方式提出心理健康辅助服务需求。</w:t>
      </w:r>
    </w:p>
    <w:p w14:paraId="086D4DB4">
      <w:pPr>
        <w:pStyle w:val="165"/>
      </w:pPr>
      <w:r>
        <w:rPr>
          <w:rFonts w:hint="eastAsia"/>
        </w:rPr>
        <w:t>服务机构接到申请后，</w:t>
      </w:r>
      <w:r>
        <w:rPr>
          <w:rFonts w:hint="eastAsia"/>
          <w:lang w:val="en-US" w:eastAsia="zh-CN"/>
        </w:rPr>
        <w:t>及时</w:t>
      </w:r>
      <w:r>
        <w:rPr>
          <w:rFonts w:hint="eastAsia"/>
        </w:rPr>
        <w:t>向老年人及家属说明服务内容、服务方式、权利义务、保密原则等，签订服务知情同意书。</w:t>
      </w:r>
    </w:p>
    <w:p w14:paraId="38A7638D">
      <w:pPr>
        <w:pStyle w:val="105"/>
        <w:spacing w:before="120" w:after="120"/>
      </w:pPr>
      <w:bookmarkStart w:id="70" w:name="_Toc220924272"/>
      <w:r>
        <w:rPr>
          <w:rFonts w:hint="eastAsia"/>
        </w:rPr>
        <w:t>心理健康筛查与评估</w:t>
      </w:r>
      <w:bookmarkEnd w:id="70"/>
    </w:p>
    <w:p w14:paraId="00FCF30E">
      <w:pPr>
        <w:pStyle w:val="165"/>
      </w:pPr>
      <w:r>
        <w:rPr>
          <w:rFonts w:hint="eastAsia"/>
        </w:rPr>
        <w:t>受理申请后，由专业人员采用标准化量表结合访谈方式，对老年人开展心理健康筛查与评估，建立评估档案。</w:t>
      </w:r>
    </w:p>
    <w:p w14:paraId="08604CEC">
      <w:pPr>
        <w:pStyle w:val="165"/>
      </w:pPr>
      <w:r>
        <w:rPr>
          <w:rFonts w:hint="eastAsia"/>
        </w:rPr>
        <w:t>筛查评估结果分为无明显心理问题、一般心理困扰、高危心理风险、疑似精神障碍四类，形成评估报告，告知老年人及家属。</w:t>
      </w:r>
    </w:p>
    <w:p w14:paraId="35D584B3">
      <w:pPr>
        <w:pStyle w:val="105"/>
        <w:spacing w:before="120" w:after="120"/>
      </w:pPr>
      <w:bookmarkStart w:id="71" w:name="_Toc220924273"/>
      <w:r>
        <w:rPr>
          <w:rFonts w:hint="eastAsia"/>
        </w:rPr>
        <w:t>制定服务方案</w:t>
      </w:r>
      <w:bookmarkEnd w:id="71"/>
    </w:p>
    <w:p w14:paraId="6D52B0C8">
      <w:pPr>
        <w:pStyle w:val="165"/>
      </w:pPr>
      <w:r>
        <w:rPr>
          <w:rFonts w:hint="eastAsia"/>
        </w:rPr>
        <w:t>根据评估结果，结合老年人意愿和需求，为有服务需要的老年人制定个性化服务方案，明确服务目标、服务内容、服务方式、服务频次、服务期限及责任人。</w:t>
      </w:r>
    </w:p>
    <w:p w14:paraId="30FB174D">
      <w:pPr>
        <w:pStyle w:val="165"/>
      </w:pPr>
      <w:r>
        <w:rPr>
          <w:rFonts w:hint="eastAsia"/>
        </w:rPr>
        <w:t>服务方案应经老年人及家属确认后实施，如需调整，应及时沟通并重新确认。</w:t>
      </w:r>
    </w:p>
    <w:p w14:paraId="1F10EB33">
      <w:pPr>
        <w:pStyle w:val="105"/>
        <w:spacing w:before="120" w:after="120"/>
      </w:pPr>
      <w:bookmarkStart w:id="72" w:name="_Toc220924274"/>
      <w:r>
        <w:rPr>
          <w:rFonts w:hint="eastAsia"/>
        </w:rPr>
        <w:t>服务实施</w:t>
      </w:r>
      <w:bookmarkEnd w:id="72"/>
    </w:p>
    <w:p w14:paraId="49AB3155">
      <w:pPr>
        <w:pStyle w:val="165"/>
      </w:pPr>
      <w:r>
        <w:rPr>
          <w:rFonts w:hint="eastAsia"/>
        </w:rPr>
        <w:t>按照服务方案开展心理健康辅助服务，服务方式可采用一对一服务、小组服务、家庭支持服务等，服务频次根据老年人需求确定，避免过度疲劳。</w:t>
      </w:r>
    </w:p>
    <w:p w14:paraId="0B01586C">
      <w:pPr>
        <w:pStyle w:val="165"/>
      </w:pPr>
      <w:r>
        <w:rPr>
          <w:rFonts w:hint="eastAsia"/>
        </w:rPr>
        <w:t>服务过程中，密切观察老年人反应，及时调整服务节奏和方式，做好服务记录，记录内容包括服务时间、服务内容、老年人反应、阶段性效果等。</w:t>
      </w:r>
    </w:p>
    <w:p w14:paraId="149B2D8F">
      <w:pPr>
        <w:pStyle w:val="165"/>
      </w:pPr>
      <w:r>
        <w:rPr>
          <w:rFonts w:hint="eastAsia"/>
        </w:rPr>
        <w:t>对高危老年人群，增加服务频次，每周至少开展 2 次服务，定期进行风险排查。</w:t>
      </w:r>
    </w:p>
    <w:p w14:paraId="64AD9EF1">
      <w:pPr>
        <w:pStyle w:val="105"/>
        <w:spacing w:before="120" w:after="120"/>
      </w:pPr>
      <w:bookmarkStart w:id="73" w:name="_Toc220924275"/>
      <w:r>
        <w:rPr>
          <w:rFonts w:hint="eastAsia"/>
        </w:rPr>
        <w:t>效果评价</w:t>
      </w:r>
      <w:bookmarkEnd w:id="73"/>
    </w:p>
    <w:p w14:paraId="0AAD1771">
      <w:pPr>
        <w:pStyle w:val="165"/>
      </w:pPr>
      <w:r>
        <w:rPr>
          <w:rFonts w:hint="eastAsia"/>
        </w:rPr>
        <w:t>阶段性评价：</w:t>
      </w:r>
      <w:r>
        <w:rPr>
          <w:rFonts w:hint="eastAsia"/>
          <w:lang w:val="en-US" w:eastAsia="zh-CN"/>
        </w:rPr>
        <w:t>定期</w:t>
      </w:r>
      <w:r>
        <w:rPr>
          <w:rFonts w:hint="eastAsia"/>
        </w:rPr>
        <w:t>对服务效果进行阶段性评价，采用量表评估结合访谈、观察等方式，了解老年人心理状态变化，评估服务目标达成情况。</w:t>
      </w:r>
    </w:p>
    <w:p w14:paraId="6484E640">
      <w:pPr>
        <w:pStyle w:val="165"/>
      </w:pPr>
      <w:r>
        <w:rPr>
          <w:rFonts w:hint="eastAsia"/>
        </w:rPr>
        <w:t>总结性评价：服务期满或服务目标达成后，开展总结性评价，形成评价报告，反馈给老年人及家属，听取意见建议。</w:t>
      </w:r>
    </w:p>
    <w:p w14:paraId="68228109">
      <w:pPr>
        <w:pStyle w:val="105"/>
        <w:spacing w:before="120" w:after="120"/>
      </w:pPr>
      <w:bookmarkStart w:id="74" w:name="_Toc220924276"/>
      <w:r>
        <w:rPr>
          <w:rFonts w:hint="eastAsia"/>
        </w:rPr>
        <w:t>服务跟进与转介</w:t>
      </w:r>
      <w:bookmarkEnd w:id="74"/>
    </w:p>
    <w:p w14:paraId="54F4C418">
      <w:pPr>
        <w:pStyle w:val="165"/>
      </w:pPr>
      <w:r>
        <w:rPr>
          <w:rFonts w:hint="eastAsia"/>
        </w:rPr>
        <w:t>对服务效果良好、心理状态稳定的老年人，建立长效随访机制，</w:t>
      </w:r>
      <w:r>
        <w:rPr>
          <w:rFonts w:hint="eastAsia"/>
          <w:lang w:val="en-US" w:eastAsia="zh-CN"/>
        </w:rPr>
        <w:t>定期</w:t>
      </w:r>
      <w:r>
        <w:rPr>
          <w:rFonts w:hint="eastAsia"/>
        </w:rPr>
        <w:t>提供持续的心理健康支持。</w:t>
      </w:r>
    </w:p>
    <w:p w14:paraId="77C80208">
      <w:pPr>
        <w:pStyle w:val="165"/>
      </w:pPr>
      <w:r>
        <w:rPr>
          <w:rFonts w:hint="eastAsia"/>
        </w:rPr>
        <w:t>对服务后心理问题无改善或加重的老年人，重新评估并调整服务方案；对符合转介条件的老年人，按规定流程及时转介，并跟踪转介后诊疗情况。</w:t>
      </w:r>
    </w:p>
    <w:p w14:paraId="6F79A87B">
      <w:pPr>
        <w:pStyle w:val="104"/>
        <w:spacing w:before="240" w:after="240"/>
        <w:rPr>
          <w:rFonts w:hint="eastAsia"/>
        </w:rPr>
      </w:pPr>
      <w:bookmarkStart w:id="75" w:name="_Toc220924277"/>
      <w:r>
        <w:rPr>
          <w:rFonts w:hint="eastAsia"/>
        </w:rPr>
        <w:t>效果评价</w:t>
      </w:r>
      <w:bookmarkEnd w:id="75"/>
    </w:p>
    <w:p w14:paraId="62E77DEF">
      <w:pPr>
        <w:pStyle w:val="105"/>
        <w:spacing w:before="120" w:after="120"/>
      </w:pPr>
      <w:bookmarkStart w:id="76" w:name="_Toc220924278"/>
      <w:r>
        <w:rPr>
          <w:rFonts w:hint="eastAsia"/>
        </w:rPr>
        <w:t>评价指标</w:t>
      </w:r>
      <w:bookmarkEnd w:id="76"/>
    </w:p>
    <w:p w14:paraId="7B813F0D">
      <w:pPr>
        <w:pStyle w:val="165"/>
        <w:rPr>
          <w:rFonts w:hint="eastAsia"/>
        </w:rPr>
      </w:pPr>
      <w:r>
        <w:rPr>
          <w:rFonts w:hint="eastAsia"/>
        </w:rPr>
        <w:t>过程指标：</w:t>
      </w:r>
    </w:p>
    <w:p w14:paraId="3AD141F1">
      <w:pPr>
        <w:pStyle w:val="174"/>
        <w:numPr>
          <w:ilvl w:val="0"/>
          <w:numId w:val="33"/>
        </w:numPr>
        <w:rPr>
          <w:rFonts w:hint="eastAsia"/>
        </w:rPr>
      </w:pPr>
      <w:r>
        <w:rPr>
          <w:rFonts w:hint="eastAsia"/>
        </w:rPr>
        <w:t>心理健康筛查覆盖率：年度内辖区内（或机构内）60 周岁及以上老年人心理健康筛查覆盖率≥80%；</w:t>
      </w:r>
    </w:p>
    <w:p w14:paraId="220A28FF">
      <w:pPr>
        <w:pStyle w:val="174"/>
        <w:rPr>
          <w:rFonts w:hint="eastAsia"/>
        </w:rPr>
      </w:pPr>
      <w:r>
        <w:rPr>
          <w:rFonts w:hint="eastAsia"/>
        </w:rPr>
        <w:t>服务规范率：服务流程符合本文件要求的比例≥95%；</w:t>
      </w:r>
    </w:p>
    <w:p w14:paraId="65B5D425">
      <w:pPr>
        <w:pStyle w:val="165"/>
        <w:rPr>
          <w:rFonts w:hint="eastAsia"/>
        </w:rPr>
      </w:pPr>
      <w:r>
        <w:rPr>
          <w:rFonts w:hint="eastAsia"/>
        </w:rPr>
        <w:t>结果指标：</w:t>
      </w:r>
    </w:p>
    <w:p w14:paraId="7F03447F">
      <w:pPr>
        <w:pStyle w:val="174"/>
        <w:numPr>
          <w:ilvl w:val="0"/>
          <w:numId w:val="34"/>
        </w:numPr>
        <w:rPr>
          <w:rFonts w:hint="eastAsia"/>
        </w:rPr>
      </w:pPr>
      <w:r>
        <w:rPr>
          <w:rFonts w:hint="eastAsia"/>
        </w:rPr>
        <w:t>老年人满意度：接受服务的老年人对服务质量的满意度≥</w:t>
      </w:r>
      <w:r>
        <w:rPr>
          <w:rFonts w:hint="eastAsia"/>
          <w:lang w:val="en-US" w:eastAsia="zh-CN"/>
        </w:rPr>
        <w:t>7</w:t>
      </w:r>
      <w:r>
        <w:rPr>
          <w:rFonts w:hint="eastAsia"/>
        </w:rPr>
        <w:t>0%；</w:t>
      </w:r>
    </w:p>
    <w:p w14:paraId="635372F3">
      <w:pPr>
        <w:pStyle w:val="174"/>
        <w:rPr>
          <w:rFonts w:hint="eastAsia"/>
        </w:rPr>
      </w:pPr>
      <w:r>
        <w:rPr>
          <w:rFonts w:hint="eastAsia"/>
        </w:rPr>
        <w:t>心理状态改善率：接受服务后，老年人心理困扰缓解、心理状态改善；</w:t>
      </w:r>
    </w:p>
    <w:p w14:paraId="1B5AE753">
      <w:pPr>
        <w:pStyle w:val="105"/>
        <w:spacing w:before="120" w:after="120"/>
        <w:rPr>
          <w:rFonts w:hint="eastAsia"/>
        </w:rPr>
      </w:pPr>
      <w:bookmarkStart w:id="77" w:name="_Toc220924279"/>
      <w:r>
        <w:rPr>
          <w:rFonts w:hint="eastAsia"/>
        </w:rPr>
        <w:t>评价方法</w:t>
      </w:r>
      <w:bookmarkEnd w:id="77"/>
    </w:p>
    <w:p w14:paraId="62C0D349">
      <w:pPr>
        <w:pStyle w:val="165"/>
      </w:pPr>
      <w:r>
        <w:rPr>
          <w:rFonts w:hint="eastAsia"/>
        </w:rPr>
        <w:t>定量评价：通过统计心理健康筛查覆盖率、服务规范率、满意度等量化指标，采用数据分析方法进行评价。</w:t>
      </w:r>
    </w:p>
    <w:p w14:paraId="3D406260">
      <w:pPr>
        <w:pStyle w:val="165"/>
      </w:pPr>
      <w:r>
        <w:rPr>
          <w:rFonts w:hint="eastAsia"/>
        </w:rPr>
        <w:t>定性评价：通过访谈老年人及家属、护理人员，召开座谈会，查阅服务记录、投诉反馈等资料，了解服务实施情况和效果。</w:t>
      </w:r>
    </w:p>
    <w:p w14:paraId="447DB4F8">
      <w:pPr>
        <w:pStyle w:val="105"/>
        <w:spacing w:before="120" w:after="120"/>
      </w:pPr>
      <w:bookmarkStart w:id="78" w:name="_Toc220924280"/>
      <w:r>
        <w:rPr>
          <w:rFonts w:hint="eastAsia"/>
        </w:rPr>
        <w:t>评价周期</w:t>
      </w:r>
      <w:bookmarkEnd w:id="78"/>
    </w:p>
    <w:p w14:paraId="7BF90B34">
      <w:pPr>
        <w:pStyle w:val="56"/>
        <w:ind w:firstLine="420"/>
        <w:rPr>
          <w:rFonts w:hint="eastAsia"/>
        </w:rPr>
      </w:pPr>
      <w:r>
        <w:rPr>
          <w:rFonts w:hint="eastAsia"/>
          <w:lang w:val="en-US" w:eastAsia="zh-CN"/>
        </w:rPr>
        <w:t>定期</w:t>
      </w:r>
      <w:r>
        <w:rPr>
          <w:rFonts w:hint="eastAsia"/>
        </w:rPr>
        <w:t>开展阶段性评价</w:t>
      </w:r>
      <w:r>
        <w:rPr>
          <w:rFonts w:hint="eastAsia"/>
          <w:lang w:val="en-US" w:eastAsia="zh-CN"/>
        </w:rPr>
        <w:t>和</w:t>
      </w:r>
      <w:r>
        <w:rPr>
          <w:rFonts w:hint="eastAsia"/>
        </w:rPr>
        <w:t>全面评价。</w:t>
      </w:r>
    </w:p>
    <w:p w14:paraId="798344AD">
      <w:pPr>
        <w:pStyle w:val="104"/>
        <w:spacing w:before="240" w:after="240"/>
        <w:rPr>
          <w:rFonts w:hint="eastAsia"/>
        </w:rPr>
      </w:pPr>
      <w:bookmarkStart w:id="79" w:name="_Toc220924281"/>
      <w:r>
        <w:rPr>
          <w:rFonts w:hint="eastAsia"/>
        </w:rPr>
        <w:t>质量持续改进</w:t>
      </w:r>
      <w:bookmarkEnd w:id="79"/>
    </w:p>
    <w:p w14:paraId="18A1BE9E">
      <w:pPr>
        <w:pStyle w:val="105"/>
        <w:spacing w:before="120" w:after="120"/>
      </w:pPr>
      <w:bookmarkStart w:id="80" w:name="_Toc220924282"/>
      <w:r>
        <w:rPr>
          <w:rFonts w:hint="eastAsia"/>
        </w:rPr>
        <w:t>建立质量控制机制</w:t>
      </w:r>
      <w:bookmarkEnd w:id="80"/>
    </w:p>
    <w:p w14:paraId="353A4B4A">
      <w:pPr>
        <w:pStyle w:val="56"/>
        <w:ind w:firstLine="420"/>
      </w:pPr>
      <w:r>
        <w:rPr>
          <w:rFonts w:hint="eastAsia"/>
        </w:rPr>
        <w:t>服务机构成立质量控制小组，定期对心理健康辅助服务的流程、内容、效果等进行检查督导，</w:t>
      </w:r>
      <w:r>
        <w:rPr>
          <w:rFonts w:hint="eastAsia"/>
          <w:lang w:val="en-US" w:eastAsia="zh-CN"/>
        </w:rPr>
        <w:t>定期</w:t>
      </w:r>
      <w:r>
        <w:rPr>
          <w:rFonts w:hint="eastAsia"/>
        </w:rPr>
        <w:t>自查，</w:t>
      </w:r>
      <w:r>
        <w:rPr>
          <w:rFonts w:hint="eastAsia"/>
          <w:lang w:val="en-US" w:eastAsia="zh-CN"/>
        </w:rPr>
        <w:t>定期</w:t>
      </w:r>
      <w:r>
        <w:rPr>
          <w:rFonts w:hint="eastAsia"/>
        </w:rPr>
        <w:t>接受上级主管部门或归口单位的检查评估。</w:t>
      </w:r>
    </w:p>
    <w:p w14:paraId="27B1AE29">
      <w:pPr>
        <w:pStyle w:val="105"/>
        <w:spacing w:before="120" w:after="120"/>
      </w:pPr>
      <w:bookmarkStart w:id="81" w:name="_Toc220924284"/>
      <w:r>
        <w:rPr>
          <w:rFonts w:hint="eastAsia"/>
        </w:rPr>
        <w:t>加强人员能力提升：</w:t>
      </w:r>
      <w:bookmarkEnd w:id="81"/>
    </w:p>
    <w:p w14:paraId="272FC218">
      <w:pPr>
        <w:pStyle w:val="56"/>
        <w:ind w:firstLine="420"/>
      </w:pPr>
      <w:r>
        <w:rPr>
          <w:rFonts w:hint="eastAsia"/>
        </w:rPr>
        <w:t>建立常态化培训机制，定期组织从业人员参加专业培训、案例研讨、技能竞赛等活动，不断提升专业素养和服务能力。</w:t>
      </w:r>
    </w:p>
    <w:p w14:paraId="7004C678">
      <w:pPr>
        <w:pStyle w:val="105"/>
        <w:spacing w:before="120" w:after="120"/>
      </w:pPr>
      <w:bookmarkStart w:id="82" w:name="_Toc220924285"/>
      <w:r>
        <w:rPr>
          <w:rFonts w:hint="eastAsia"/>
        </w:rPr>
        <w:t>完善投诉处理机制：</w:t>
      </w:r>
      <w:bookmarkEnd w:id="82"/>
    </w:p>
    <w:p w14:paraId="763899F1">
      <w:pPr>
        <w:pStyle w:val="56"/>
        <w:ind w:firstLine="420"/>
      </w:pPr>
      <w:r>
        <w:rPr>
          <w:rFonts w:hint="eastAsia"/>
        </w:rPr>
        <w:t>畅通投诉渠道，对老年人及家属的投诉</w:t>
      </w:r>
      <w:r>
        <w:rPr>
          <w:rFonts w:hint="eastAsia"/>
          <w:lang w:val="en-US" w:eastAsia="zh-CN"/>
        </w:rPr>
        <w:t>及时</w:t>
      </w:r>
      <w:r>
        <w:rPr>
          <w:rFonts w:hint="eastAsia"/>
        </w:rPr>
        <w:t>予以回应，将投诉处理结果反馈给投诉人，并分析投诉原因，制定改进措施。</w:t>
      </w:r>
    </w:p>
    <w:p w14:paraId="4A26F644">
      <w:pPr>
        <w:pStyle w:val="105"/>
        <w:spacing w:before="120" w:after="120"/>
      </w:pPr>
      <w:bookmarkStart w:id="83" w:name="_Toc220924286"/>
      <w:r>
        <w:rPr>
          <w:rFonts w:hint="eastAsia"/>
        </w:rPr>
        <w:t>推广典型经验：</w:t>
      </w:r>
      <w:bookmarkEnd w:id="83"/>
    </w:p>
    <w:p w14:paraId="0BA6DA80">
      <w:pPr>
        <w:pStyle w:val="56"/>
        <w:ind w:firstLine="420"/>
      </w:pPr>
      <w:r>
        <w:rPr>
          <w:rFonts w:hint="eastAsia"/>
        </w:rPr>
        <w:t>总结优秀服务案例和实践经验，在行业内推广交流，发挥示范引领作用，整体提升老年人心理健康辅助服务水平。</w:t>
      </w:r>
    </w:p>
    <w:p w14:paraId="2685BCA5">
      <w:pPr>
        <w:pStyle w:val="56"/>
        <w:ind w:firstLine="420"/>
      </w:pPr>
    </w:p>
    <w:p w14:paraId="03D03AD9">
      <w:pPr>
        <w:pStyle w:val="56"/>
        <w:ind w:firstLine="420"/>
      </w:pPr>
    </w:p>
    <w:bookmarkEnd w:id="22"/>
    <w:p w14:paraId="080B6F65">
      <w:pPr>
        <w:pStyle w:val="56"/>
        <w:ind w:firstLine="420"/>
        <w:sectPr>
          <w:headerReference r:id="rId19" w:type="default"/>
          <w:footerReference r:id="rId21" w:type="default"/>
          <w:headerReference r:id="rId20" w:type="even"/>
          <w:footerReference r:id="rId22" w:type="even"/>
          <w:pgSz w:w="11906" w:h="16838"/>
          <w:pgMar w:top="2410" w:right="1134" w:bottom="1134" w:left="1134" w:header="1418" w:footer="1134" w:gutter="284"/>
          <w:pgNumType w:start="1"/>
          <w:cols w:space="425" w:num="1"/>
          <w:formProt w:val="0"/>
          <w:docGrid w:linePitch="312" w:charSpace="0"/>
        </w:sectPr>
      </w:pPr>
      <w:bookmarkStart w:id="84" w:name="BookMark6"/>
    </w:p>
    <w:p w14:paraId="541975D3">
      <w:pPr>
        <w:pStyle w:val="63"/>
        <w:spacing w:before="96" w:after="120"/>
        <w:rPr>
          <w:rFonts w:hint="eastAsia"/>
        </w:rPr>
      </w:pPr>
      <w:bookmarkStart w:id="85" w:name="_Toc220924287"/>
      <w:r>
        <w:rPr>
          <w:rFonts w:hint="eastAsia"/>
          <w:spacing w:val="105"/>
        </w:rPr>
        <w:t>参考文</w:t>
      </w:r>
      <w:r>
        <w:rPr>
          <w:rFonts w:hint="eastAsia"/>
        </w:rPr>
        <w:t>献</w:t>
      </w:r>
      <w:bookmarkEnd w:id="85"/>
    </w:p>
    <w:p w14:paraId="7E84096B">
      <w:pPr>
        <w:pStyle w:val="56"/>
        <w:ind w:firstLine="420"/>
        <w:rPr>
          <w:rFonts w:hint="eastAsia"/>
        </w:rPr>
      </w:pPr>
      <w:r>
        <w:rPr>
          <w:rFonts w:hint="eastAsia"/>
        </w:rPr>
        <w:t>[1] 中华人民共和国老年人权益保障法（2018 年修正）</w:t>
      </w:r>
    </w:p>
    <w:p w14:paraId="7DEDB3DA">
      <w:pPr>
        <w:pStyle w:val="56"/>
        <w:ind w:firstLine="420"/>
        <w:rPr>
          <w:rFonts w:hint="eastAsia"/>
        </w:rPr>
      </w:pPr>
      <w:r>
        <w:rPr>
          <w:rFonts w:hint="eastAsia"/>
        </w:rPr>
        <w:t>[2] 中华人民共和国精神卫生法（2018 年修正）</w:t>
      </w:r>
    </w:p>
    <w:p w14:paraId="6A2DDE88">
      <w:pPr>
        <w:pStyle w:val="56"/>
        <w:ind w:firstLine="420"/>
        <w:rPr>
          <w:rFonts w:hint="eastAsia"/>
        </w:rPr>
      </w:pPr>
      <w:r>
        <w:rPr>
          <w:rFonts w:hint="eastAsia"/>
        </w:rPr>
        <w:t>[3] GB/T 29353-2012 养老机构基本规范</w:t>
      </w:r>
    </w:p>
    <w:p w14:paraId="3049DF6E">
      <w:pPr>
        <w:pStyle w:val="56"/>
        <w:ind w:firstLine="420"/>
        <w:rPr>
          <w:rFonts w:hint="eastAsia"/>
        </w:rPr>
      </w:pPr>
      <w:r>
        <w:rPr>
          <w:rFonts w:hint="eastAsia"/>
        </w:rPr>
        <w:t>[4] GB/T 35790-2017 老年人能力评估</w:t>
      </w:r>
    </w:p>
    <w:p w14:paraId="7DF9FDEE">
      <w:pPr>
        <w:pStyle w:val="56"/>
        <w:ind w:firstLine="420"/>
        <w:rPr>
          <w:rFonts w:hint="eastAsia"/>
        </w:rPr>
      </w:pPr>
      <w:r>
        <w:rPr>
          <w:rFonts w:hint="eastAsia"/>
        </w:rPr>
        <w:t>[5] WS/T 484-2016 老年人健康管理技术规范</w:t>
      </w:r>
    </w:p>
    <w:p w14:paraId="7A61C355">
      <w:pPr>
        <w:pStyle w:val="56"/>
        <w:ind w:firstLine="420"/>
        <w:rPr>
          <w:rFonts w:hint="eastAsia"/>
        </w:rPr>
      </w:pPr>
      <w:r>
        <w:rPr>
          <w:rFonts w:hint="eastAsia"/>
        </w:rPr>
        <w:t>[6] 国家卫生健康委。老年人心理健康服务规范（试行）[Z]. 2022.</w:t>
      </w:r>
    </w:p>
    <w:p w14:paraId="475E228C">
      <w:pPr>
        <w:pStyle w:val="56"/>
        <w:ind w:firstLine="420"/>
        <w:rPr>
          <w:rFonts w:hint="eastAsia"/>
        </w:rPr>
      </w:pPr>
      <w:r>
        <w:rPr>
          <w:rFonts w:hint="eastAsia"/>
        </w:rPr>
        <w:t>[7] 国务院. “十四五” 国家老龄事业发展和养老服务体系规划（国发〔2021〕35 号）[Z]. 2021.</w:t>
      </w:r>
    </w:p>
    <w:p w14:paraId="70240CF3">
      <w:pPr>
        <w:pStyle w:val="56"/>
        <w:ind w:firstLine="420"/>
        <w:rPr>
          <w:rFonts w:hint="eastAsia"/>
        </w:rPr>
      </w:pPr>
      <w:r>
        <w:rPr>
          <w:rFonts w:hint="eastAsia"/>
        </w:rPr>
        <w:t>[8] 国务院办公厅。关于实施积极应对人口老龄化国家战略 发展银发经济的意见（国办发〔2023〕28 号）[Z]. 2023.</w:t>
      </w:r>
    </w:p>
    <w:p w14:paraId="1C6C26BB">
      <w:pPr>
        <w:pStyle w:val="56"/>
        <w:ind w:firstLine="420"/>
        <w:rPr>
          <w:rFonts w:hint="eastAsia"/>
        </w:rPr>
      </w:pPr>
      <w:r>
        <w:rPr>
          <w:rFonts w:hint="eastAsia"/>
        </w:rPr>
        <w:t>[9] 国家卫生健康委。医学人文关怀提升行动方案 (2024-2027 年)（国卫医政发〔2024〕15 号）[Z]. 2024.</w:t>
      </w:r>
    </w:p>
    <w:p w14:paraId="42ED29ED">
      <w:pPr>
        <w:pStyle w:val="56"/>
        <w:ind w:firstLine="420"/>
        <w:rPr>
          <w:rFonts w:hint="eastAsia"/>
        </w:rPr>
      </w:pPr>
      <w:r>
        <w:rPr>
          <w:rFonts w:hint="eastAsia"/>
        </w:rPr>
        <w:t>[10] 李凌江，马辛。中国成人心境障碍防治指南（第三版）[M]. 北京：人民卫生出版社，2023.</w:t>
      </w:r>
    </w:p>
    <w:p w14:paraId="3FC2E907">
      <w:pPr>
        <w:pStyle w:val="56"/>
        <w:ind w:firstLine="420"/>
      </w:pPr>
      <w:r>
        <w:rPr>
          <w:rFonts w:hint="eastAsia"/>
        </w:rPr>
        <w:t>[11] 杨红红。老年护理学（第 6 版）[M]. 北京：人民卫生出版社，2022.</w:t>
      </w:r>
    </w:p>
    <w:bookmarkEnd w:id="84"/>
    <w:p w14:paraId="53ACA517">
      <w:pPr>
        <w:pStyle w:val="56"/>
        <w:ind w:firstLine="420"/>
      </w:pPr>
    </w:p>
    <w:sectPr>
      <w:headerReference r:id="rId23" w:type="default"/>
      <w:footerReference r:id="rId25" w:type="default"/>
      <w:headerReference r:id="rId24" w:type="even"/>
      <w:footerReference r:id="rId26"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ACD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0D81A">
    <w:pPr>
      <w:pStyle w:val="52"/>
    </w:pPr>
    <w:r>
      <w:fldChar w:fldCharType="begin"/>
    </w:r>
    <w:r>
      <w:instrText xml:space="preserve">PAGE   \* MERGEFORMAT</w:instrText>
    </w:r>
    <w:r>
      <w:fldChar w:fldCharType="separate"/>
    </w:r>
    <w:r>
      <w:rPr>
        <w:lang w:val="zh-CN"/>
      </w:rPr>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721DC">
    <w:pPr>
      <w:pStyle w:val="51"/>
    </w:pPr>
    <w:r>
      <w:fldChar w:fldCharType="begin"/>
    </w:r>
    <w:r>
      <w:instrText xml:space="preserve"> PAGE   \* MERGEFORMAT \* MERGEFORMAT </w:instrText>
    </w:r>
    <w:r>
      <w:fldChar w:fldCharType="separate"/>
    </w:r>
    <w:r>
      <w:t>III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943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D13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EE46">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A654">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908F">
    <w:pPr>
      <w:pStyle w:val="52"/>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5CC2">
    <w:pPr>
      <w:pStyle w:val="51"/>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7F2F">
    <w:pPr>
      <w:pStyle w:val="52"/>
    </w:pPr>
    <w:r>
      <w:fldChar w:fldCharType="begin"/>
    </w:r>
    <w:r>
      <w:instrText xml:space="preserve">PAGE   \* MERGEFORMAT</w:instrText>
    </w:r>
    <w:r>
      <w:fldChar w:fldCharType="separate"/>
    </w:r>
    <w:r>
      <w:rPr>
        <w:lang w:val="zh-CN"/>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01E2">
    <w:pPr>
      <w:pStyle w:val="51"/>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4F1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BE27">
    <w:pPr>
      <w:pStyle w:val="61"/>
    </w:pPr>
    <w:r>
      <w:fldChar w:fldCharType="begin"/>
    </w:r>
    <w:r>
      <w:instrText xml:space="preserve"> STYLEREF  标准文件_文件编号  \* MERGEFORMAT </w:instrText>
    </w:r>
    <w:r>
      <w:fldChar w:fldCharType="separate"/>
    </w:r>
    <w:r>
      <w:t>T/XXX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3F26F">
    <w:pPr>
      <w:pStyle w:val="62"/>
    </w:pPr>
    <w:r>
      <w:fldChar w:fldCharType="begin"/>
    </w:r>
    <w:r>
      <w:instrText xml:space="preserve"> STYLEREF  标准文件_文件编号 \* MERGEFORMAT </w:instrText>
    </w:r>
    <w:r>
      <w:fldChar w:fldCharType="separate"/>
    </w:r>
    <w:r>
      <w:t>T/XXX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7E2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0E41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D001">
    <w:pPr>
      <w:pStyle w:val="61"/>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9672">
    <w:pPr>
      <w:pStyle w:val="62"/>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ECF8">
    <w:pPr>
      <w:pStyle w:val="61"/>
    </w:pPr>
    <w:r>
      <w:fldChar w:fldCharType="begin"/>
    </w:r>
    <w:r>
      <w:instrText xml:space="preserve"> STYLEREF  标准文件_文件编号  \* MERGEFORMAT </w:instrText>
    </w:r>
    <w:r>
      <w:fldChar w:fldCharType="separate"/>
    </w:r>
    <w:r>
      <w:t>T/XXX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9C12">
    <w:pPr>
      <w:pStyle w:val="62"/>
    </w:pPr>
    <w:r>
      <w:fldChar w:fldCharType="begin"/>
    </w:r>
    <w:r>
      <w:instrText xml:space="preserve"> STYLEREF  标准文件_文件编号 \* MERGEFORMAT </w:instrText>
    </w:r>
    <w:r>
      <w:fldChar w:fldCharType="separate"/>
    </w:r>
    <w:r>
      <w:t>T/XXX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13AB0">
    <w:pPr>
      <w:pStyle w:val="61"/>
    </w:pPr>
    <w:r>
      <w:fldChar w:fldCharType="begin"/>
    </w:r>
    <w:r>
      <w:instrText xml:space="preserve"> STYLEREF  标准文件_文件编号  \* MERGEFORMAT </w:instrText>
    </w:r>
    <w:r>
      <w:fldChar w:fldCharType="separate"/>
    </w:r>
    <w:r>
      <w:t>T/XXX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97D7">
    <w:pPr>
      <w:pStyle w:val="62"/>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3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C01"/>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FC7"/>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F3B"/>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07B9"/>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4712"/>
    <w:rsid w:val="007D6518"/>
    <w:rsid w:val="007D76BD"/>
    <w:rsid w:val="007D7A32"/>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A3A"/>
    <w:rsid w:val="00913CA9"/>
    <w:rsid w:val="009145AE"/>
    <w:rsid w:val="009146CE"/>
    <w:rsid w:val="00914745"/>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0A"/>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6ED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50D"/>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74C"/>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FE66CB"/>
    <w:rsid w:val="0B980BE5"/>
    <w:rsid w:val="0D554FDF"/>
    <w:rsid w:val="0E8F62CF"/>
    <w:rsid w:val="112E0021"/>
    <w:rsid w:val="119523A1"/>
    <w:rsid w:val="13826402"/>
    <w:rsid w:val="14A800EA"/>
    <w:rsid w:val="15512530"/>
    <w:rsid w:val="24506A9E"/>
    <w:rsid w:val="2D002CC9"/>
    <w:rsid w:val="3677030B"/>
    <w:rsid w:val="3CEB32CF"/>
    <w:rsid w:val="4CED5A1F"/>
    <w:rsid w:val="52320A18"/>
    <w:rsid w:val="557430F6"/>
    <w:rsid w:val="5DC170F4"/>
    <w:rsid w:val="5E190CDE"/>
    <w:rsid w:val="61167757"/>
    <w:rsid w:val="62142661"/>
    <w:rsid w:val="6D603373"/>
    <w:rsid w:val="6D88378A"/>
    <w:rsid w:val="6E0C6169"/>
    <w:rsid w:val="70981F36"/>
    <w:rsid w:val="7D98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365C6EBE7D74A54B90F465F54C816A5"/>
        <w:style w:val=""/>
        <w:category>
          <w:name w:val="常规"/>
          <w:gallery w:val="placeholder"/>
        </w:category>
        <w:types>
          <w:type w:val="bbPlcHdr"/>
        </w:types>
        <w:behaviors>
          <w:behavior w:val="content"/>
        </w:behaviors>
        <w:description w:val=""/>
        <w:guid w:val="{84D5AF2E-88F6-49E3-9A58-FB1EA58B9FDA}"/>
      </w:docPartPr>
      <w:docPartBody>
        <w:p w14:paraId="562BD26F">
          <w:pPr>
            <w:pStyle w:val="5"/>
          </w:pPr>
          <w:r>
            <w:rPr>
              <w:rStyle w:val="4"/>
              <w:rFonts w:hint="eastAsia"/>
            </w:rPr>
            <w:t>单击或点击此处输入文字。</w:t>
          </w:r>
        </w:p>
      </w:docPartBody>
    </w:docPart>
    <w:docPart>
      <w:docPartPr>
        <w:name w:val="D6C86C6220A143668F22CB3E1AD1F9FF"/>
        <w:style w:val=""/>
        <w:category>
          <w:name w:val="常规"/>
          <w:gallery w:val="placeholder"/>
        </w:category>
        <w:types>
          <w:type w:val="bbPlcHdr"/>
        </w:types>
        <w:behaviors>
          <w:behavior w:val="content"/>
        </w:behaviors>
        <w:description w:val=""/>
        <w:guid w:val="{3CBB338A-D22C-455D-96C4-FD842E806C42}"/>
      </w:docPartPr>
      <w:docPartBody>
        <w:p w14:paraId="409F7FB0">
          <w:pPr>
            <w:pStyle w:val="6"/>
          </w:pPr>
          <w:r>
            <w:rPr>
              <w:rStyle w:val="4"/>
              <w:rFonts w:hint="eastAsia"/>
            </w:rPr>
            <w:t>选择一项。</w:t>
          </w:r>
        </w:p>
      </w:docPartBody>
    </w:docPart>
    <w:docPart>
      <w:docPartPr>
        <w:name w:val="AD5C50304AC64E26BC85DB9D12D729DF"/>
        <w:style w:val=""/>
        <w:category>
          <w:name w:val="常规"/>
          <w:gallery w:val="placeholder"/>
        </w:category>
        <w:types>
          <w:type w:val="bbPlcHdr"/>
        </w:types>
        <w:behaviors>
          <w:behavior w:val="content"/>
        </w:behaviors>
        <w:description w:val=""/>
        <w:guid w:val="{3D38CF33-1900-426C-8A6B-61A841B403CF}"/>
      </w:docPartPr>
      <w:docPartBody>
        <w:p w14:paraId="1D05CF2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3C"/>
    <w:rsid w:val="00BD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365C6EBE7D74A54B90F465F54C816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6C86C6220A143668F22CB3E1AD1F9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D5C50304AC64E26BC85DB9D12D729D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D32A2-8B13-4FCA-93D3-51FF828BA681}">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5665</Words>
  <Characters>6164</Characters>
  <Lines>876</Lines>
  <Paragraphs>788</Paragraphs>
  <TotalTime>12</TotalTime>
  <ScaleCrop>false</ScaleCrop>
  <LinksUpToDate>false</LinksUpToDate>
  <CharactersWithSpaces>6434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2026-02-02T01:21:00Z</dcterms:created>
  <dc:creator>27774</dc:creator>
  <dc:description>&lt;config cover="true" show_menu="true" version="1.0.0" doctype="SDKXY"&gt;_x000d_
&lt;/config&gt;</dc:description>
  <cp:lastModifiedBy>平安。</cp:lastModifiedBy>
  <cp:lastPrinted>2026-02-02T09:12:00Z</cp:lastPrinted>
  <dcterms:modified xsi:type="dcterms:W3CDTF">2026-02-14T01:48:44Z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eyJoZGlkIjoiODViY2JkMjU3NGYzZTEwMzZmMGFkZWViYmNkYWU3NDIiLCJ1c2VySWQiOiI1MDU5MDM4NzEifQ==</vt:lpwstr>
  </property>
  <property fmtid="{D5CDD505-2E9C-101B-9397-08002B2CF9AE}" pid="16" name="KSOProductBuildVer">
    <vt:lpwstr>2052-12.1.0.24657</vt:lpwstr>
  </property>
  <property fmtid="{D5CDD505-2E9C-101B-9397-08002B2CF9AE}" pid="17" name="ICV">
    <vt:lpwstr>883662994F7C442FA957C3CBB3C9E09B_13</vt:lpwstr>
  </property>
</Properties>
</file>